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418cw5p8mxfq" w:id="0"/>
      <w:bookmarkEnd w:id="0"/>
      <w:r w:rsidDel="00000000" w:rsidR="00000000" w:rsidRPr="00000000">
        <w:rPr>
          <w:rFonts w:ascii="Arial Unicode MS" w:cs="Arial Unicode MS" w:eastAsia="Arial Unicode MS" w:hAnsi="Arial Unicode MS"/>
          <w:b w:val="1"/>
          <w:bCs w:val="1"/>
          <w:sz w:val="44"/>
          <w:szCs w:val="44"/>
          <w:rtl w:val="0"/>
        </w:rPr>
        <w:t xml:space="preserve">共同プロモーション覚書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 甲 という）と、●●株式会社（以下 乙 という）は、相互の事業価値向上を目的とした共同プロモーションに関し、次のとおり覚書（以下 本覚書 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23ipnuqp6qgr"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甲および乙が、それぞれのブランド、商品またはサービスを活用し、広告、広報、販売促進、情報発信等のプロモーション活動を共同で実施するにあたり、その基本的な条件および当事者間の権利義務関係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fwk8ia9xxae2"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第2条（共同プロモーションの内容）</w:t>
      </w:r>
    </w:p>
    <w:p w:rsidR="00000000" w:rsidDel="00000000" w:rsidP="00000000" w:rsidRDefault="00000000" w:rsidRPr="00000000" w14:paraId="00000009">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共同プロモーションの具体的内容、方法、実施期間、役割分担、費用負担の有無およびその詳細については、本覚書に基づき、甲乙協議のうえ、別途書面または電磁的方法により合意するものとする。</w:t>
      </w:r>
    </w:p>
    <w:p w:rsidR="00000000" w:rsidDel="00000000" w:rsidP="00000000" w:rsidRDefault="00000000" w:rsidRPr="00000000" w14:paraId="0000000A">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本覚書は、将来の具体的な取引や契約の成立を保証するものではなく、あくまで共同プロモーションに関する基本的な合意事項を定めるものである。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f9cc6zqd2nkh"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第3条（役割分担）</w:t>
      </w:r>
    </w:p>
    <w:p w:rsidR="00000000" w:rsidDel="00000000" w:rsidP="00000000" w:rsidRDefault="00000000" w:rsidRPr="00000000" w14:paraId="0000000D">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甲および乙は、共同プロモーションの円滑な実施のため、相互に誠意をもって協力するものとする。</w:t>
      </w:r>
    </w:p>
    <w:p w:rsidR="00000000" w:rsidDel="00000000" w:rsidP="00000000" w:rsidRDefault="00000000" w:rsidRPr="00000000" w14:paraId="0000000E">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各当事者は、自己の責任と費用において、合意された役割を遂行するものとする。</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rPr>
          <w:b w:val="1"/>
          <w:bCs w:val="1"/>
          <w:color w:val="000000"/>
          <w:sz w:val="26"/>
          <w:szCs w:val="26"/>
        </w:rPr>
      </w:pPr>
      <w:bookmarkStart w:colFirst="0" w:colLast="0" w:name="_ubdi5zn7vqow"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第4条（費用負担）</w:t>
      </w:r>
    </w:p>
    <w:p w:rsidR="00000000" w:rsidDel="00000000" w:rsidP="00000000" w:rsidRDefault="00000000" w:rsidRPr="00000000" w14:paraId="00000011">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共同プロモーションに要する費用の負担方法については、甲乙協議のうえ、別途定めるものとする。</w:t>
      </w:r>
    </w:p>
    <w:p w:rsidR="00000000" w:rsidDel="00000000" w:rsidP="00000000" w:rsidRDefault="00000000" w:rsidRPr="00000000" w14:paraId="00000012">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別途の合意がない限り、各当事者は自己が負担すべき費用を自ら負担するものとする。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6utrad2qn9oj"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第5条（知的財産権）</w:t>
      </w:r>
    </w:p>
    <w:p w:rsidR="00000000" w:rsidDel="00000000" w:rsidP="00000000" w:rsidRDefault="00000000" w:rsidRPr="00000000" w14:paraId="00000015">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共同プロモーションに関連して使用される商標、ロゴ、著作物、ノウハウその他一切の知的財産権は、別途合意のない限り、各権利の正当な権利者に帰属する。</w:t>
      </w:r>
    </w:p>
    <w:p w:rsidR="00000000" w:rsidDel="00000000" w:rsidP="00000000" w:rsidRDefault="00000000" w:rsidRPr="00000000" w14:paraId="00000016">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本覚書に基づく共同プロモーションの実施は、相手方の知的財産権について、譲渡または独占的使用権を付与するものではない。</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3"/>
        <w:keepNext w:val="0"/>
        <w:keepLines w:val="0"/>
        <w:spacing w:before="280" w:lineRule="auto"/>
        <w:rPr>
          <w:b w:val="1"/>
          <w:bCs w:val="1"/>
          <w:color w:val="000000"/>
          <w:sz w:val="26"/>
          <w:szCs w:val="26"/>
        </w:rPr>
      </w:pPr>
      <w:bookmarkStart w:colFirst="0" w:colLast="0" w:name="_z9a99epz888g"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第6条（秘密情報の取扱い）</w:t>
      </w:r>
    </w:p>
    <w:p w:rsidR="00000000" w:rsidDel="00000000" w:rsidP="00000000" w:rsidRDefault="00000000" w:rsidRPr="00000000" w14:paraId="00000019">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本覚書に関連して開示される、営業情報、技術情報、個人情報その他公開されていない情報は、秘密情報として取り扱うものとする。</w:t>
      </w:r>
    </w:p>
    <w:p w:rsidR="00000000" w:rsidDel="00000000" w:rsidP="00000000" w:rsidRDefault="00000000" w:rsidRPr="00000000" w14:paraId="0000001A">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当事者は、秘密情報を本覚書の目的以外に利用してはならず、第三者に開示または漏えいしてはならない。ただし、法令に基づき開示を求められた場合はこの限りでない。</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3"/>
        <w:keepNext w:val="0"/>
        <w:keepLines w:val="0"/>
        <w:spacing w:before="280" w:lineRule="auto"/>
        <w:rPr>
          <w:b w:val="1"/>
          <w:bCs w:val="1"/>
          <w:color w:val="000000"/>
          <w:sz w:val="26"/>
          <w:szCs w:val="26"/>
        </w:rPr>
      </w:pPr>
      <w:bookmarkStart w:colFirst="0" w:colLast="0" w:name="_pr9dvehvs8fx"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第7条（第三者との関係）</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本覚書は、甲乙間において代理関係、業務委託関係、雇用関係、合弁関係その他これらに類する関係を生じさせるものではない。</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3"/>
        <w:keepNext w:val="0"/>
        <w:keepLines w:val="0"/>
        <w:spacing w:before="280" w:lineRule="auto"/>
        <w:rPr>
          <w:b w:val="1"/>
          <w:bCs w:val="1"/>
          <w:color w:val="000000"/>
          <w:sz w:val="26"/>
          <w:szCs w:val="26"/>
        </w:rPr>
      </w:pPr>
      <w:bookmarkStart w:colFirst="0" w:colLast="0" w:name="_9z1bg7lf9cq5"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第8条（責任の範囲）</w:t>
      </w:r>
    </w:p>
    <w:p w:rsidR="00000000" w:rsidDel="00000000" w:rsidP="00000000" w:rsidRDefault="00000000" w:rsidRPr="00000000" w14:paraId="00000020">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本覚書に基づく共同プロモーションの実施に関連して生じた損害については、各当事者が自己の責に帰すべき範囲で責任を負うものとする。</w:t>
      </w:r>
    </w:p>
    <w:p w:rsidR="00000000" w:rsidDel="00000000" w:rsidP="00000000" w:rsidRDefault="00000000" w:rsidRPr="00000000" w14:paraId="00000021">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天災地変、法令の改廃、社会情勢の変化その他当事者の合理的支配を超える事由により生じた損害については、当事者は責任を負わない。</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axz9cistzxu1"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第9条（有効期間）</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本覚書の有効期間は、締結日から〇年間とする。ただし、期間満了日の〇日前までに、甲乙いずれからも書面による解約の意思表示がない場合、本覚書は同一条件にてさらに〇年間更新されるものとする。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z6n2sbircejf"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第10条（解除）</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甲または乙は、相手方が本覚書に違反し、相当期間を定めて是正を求めてもなお当該違反が是正されない場合には、書面による通知をもって本覚書の全部または一部を解除することができる。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bCs w:val="1"/>
          <w:color w:val="000000"/>
          <w:sz w:val="26"/>
          <w:szCs w:val="26"/>
        </w:rPr>
      </w:pPr>
      <w:bookmarkStart w:colFirst="0" w:colLast="0" w:name="_g6u17kyvzqpc"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第11条（協議事項）</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本覚書に定めのない事項、または本覚書の解釈について疑義が生じた場合には、甲乙誠意をもって協議し、円満な解決を図るものとする。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3"/>
        <w:keepNext w:val="0"/>
        <w:keepLines w:val="0"/>
        <w:spacing w:before="280" w:lineRule="auto"/>
        <w:rPr>
          <w:b w:val="1"/>
          <w:bCs w:val="1"/>
          <w:color w:val="000000"/>
          <w:sz w:val="26"/>
          <w:szCs w:val="26"/>
        </w:rPr>
      </w:pPr>
      <w:bookmarkStart w:colFirst="0" w:colLast="0" w:name="_2z2i8zuzmk8f"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第12条（準拠法および管轄）</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本覚書は、日本法を準拠法とし、本覚書に関して生じる一切の紛争については、甲の本店所在地を管轄する地方裁判所を第一審の専属的合意管轄裁判所とする。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以上、本覚書締結の証として、本書二通を作成し、甲乙記名押印のうえ、各自一通を保有する。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3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