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3llkoyapntd" w:id="0"/>
      <w:bookmarkEnd w:id="0"/>
      <w:r w:rsidDel="00000000" w:rsidR="00000000" w:rsidRPr="00000000">
        <w:rPr>
          <w:rFonts w:ascii="Arial Unicode MS" w:cs="Arial Unicode MS" w:eastAsia="Arial Unicode MS" w:hAnsi="Arial Unicode MS"/>
          <w:b w:val="1"/>
          <w:bCs w:val="1"/>
          <w:sz w:val="44"/>
          <w:szCs w:val="44"/>
          <w:rtl w:val="0"/>
        </w:rPr>
        <w:t xml:space="preserve">脱毛サロン（光脱毛）フランチャイズ契約書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運営する光脱毛サロン事業について、乙がフランチャイズ加盟店として当該事業を運営することに関し、以下のとおりフランチャイズ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ves72tvjthr1"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保有する光脱毛サロン事業に関するノウハウ、ブランド、運営システム等を乙に許諾し、乙が甲の定める基準に従ってフランチャイズ店舗を運営することにより、両当事者の事業の発展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bc7hbz83ewg5"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r>
    </w:p>
    <w:p w:rsidR="00000000" w:rsidDel="00000000" w:rsidP="00000000" w:rsidRDefault="00000000" w:rsidRPr="00000000" w14:paraId="0000000A">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フランチャイズ店舗とは、乙が本契約に基づき運営する光脱毛サロンをいう。</w:t>
      </w:r>
    </w:p>
    <w:p w:rsidR="00000000" w:rsidDel="00000000" w:rsidP="00000000" w:rsidRDefault="00000000" w:rsidRPr="00000000" w14:paraId="0000000B">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本部マニュアルとは、甲が定める施術方法、接客、衛生管理、広告表示、店舗運営等に関する一切の指針をいう。</w:t>
      </w:r>
    </w:p>
    <w:p w:rsidR="00000000" w:rsidDel="00000000" w:rsidP="00000000" w:rsidRDefault="00000000" w:rsidRPr="00000000" w14:paraId="0000000C">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知的財産権とは、商標権、著作権、ノウハウ、営業秘密その他一切の知的財産をいう。</w:t>
      </w:r>
    </w:p>
    <w:p w:rsidR="00000000" w:rsidDel="00000000" w:rsidP="00000000" w:rsidRDefault="00000000" w:rsidRPr="00000000" w14:paraId="0000000D">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a12e2u36vxfi" w:id="3"/>
      <w:bookmarkEnd w:id="3"/>
      <w:r w:rsidDel="00000000" w:rsidR="00000000" w:rsidRPr="00000000">
        <w:rPr>
          <w:rFonts w:ascii="Arial Unicode MS" w:cs="Arial Unicode MS" w:eastAsia="Arial Unicode MS" w:hAnsi="Arial Unicode MS"/>
          <w:b w:val="1"/>
          <w:bCs w:val="1"/>
          <w:sz w:val="34"/>
          <w:szCs w:val="34"/>
          <w:rtl w:val="0"/>
        </w:rPr>
        <w:t xml:space="preserve">第3条（フランチャイズ加盟）</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甲は、本契約の条件に従い、乙に対し、指定地域においてフランチャイズ店舗を運営する権利を許諾する。ただし、当該許諾は独占的なものではない。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ix06i757f7s8" w:id="4"/>
      <w:bookmarkEnd w:id="4"/>
      <w:r w:rsidDel="00000000" w:rsidR="00000000" w:rsidRPr="00000000">
        <w:rPr>
          <w:rFonts w:ascii="Arial Unicode MS" w:cs="Arial Unicode MS" w:eastAsia="Arial Unicode MS" w:hAnsi="Arial Unicode MS"/>
          <w:b w:val="1"/>
          <w:bCs w:val="1"/>
          <w:sz w:val="34"/>
          <w:szCs w:val="34"/>
          <w:rtl w:val="0"/>
        </w:rPr>
        <w:t xml:space="preserve">第4条（ブランドおよび知的財産の使用）</w:t>
      </w:r>
    </w:p>
    <w:p w:rsidR="00000000" w:rsidDel="00000000" w:rsidP="00000000" w:rsidRDefault="00000000" w:rsidRPr="00000000" w14:paraId="00000012">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乙は、甲の指定する商号、商標、ロゴ等を、甲の指示に従ってのみ使用することができる。</w:t>
      </w:r>
    </w:p>
    <w:p w:rsidR="00000000" w:rsidDel="00000000" w:rsidP="00000000" w:rsidRDefault="00000000" w:rsidRPr="00000000" w14:paraId="00000013">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本契約に基づく使用許諾は、本契約期間中に限られるものとし、乙は本契約終了後、直ちに当該使用を中止する。</w:t>
      </w:r>
    </w:p>
    <w:p w:rsidR="00000000" w:rsidDel="00000000" w:rsidP="00000000" w:rsidRDefault="00000000" w:rsidRPr="00000000" w14:paraId="00000014">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grxl0aq4qtge" w:id="5"/>
      <w:bookmarkEnd w:id="5"/>
      <w:r w:rsidDel="00000000" w:rsidR="00000000" w:rsidRPr="00000000">
        <w:rPr>
          <w:rFonts w:ascii="Arial Unicode MS" w:cs="Arial Unicode MS" w:eastAsia="Arial Unicode MS" w:hAnsi="Arial Unicode MS"/>
          <w:b w:val="1"/>
          <w:bCs w:val="1"/>
          <w:sz w:val="34"/>
          <w:szCs w:val="34"/>
          <w:rtl w:val="0"/>
        </w:rPr>
        <w:t xml:space="preserve">第5条（開業支援および研修）</w:t>
      </w:r>
    </w:p>
    <w:p w:rsidR="00000000" w:rsidDel="00000000" w:rsidP="00000000" w:rsidRDefault="00000000" w:rsidRPr="00000000" w14:paraId="00000016">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甲は、乙に対し、開業前および開業後に必要な研修および運営支援を行う。</w:t>
      </w:r>
    </w:p>
    <w:p w:rsidR="00000000" w:rsidDel="00000000" w:rsidP="00000000" w:rsidRDefault="00000000" w:rsidRPr="00000000" w14:paraId="0000001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研修内容、方法、費用負担については、別途甲が定めるものとする。</w:t>
      </w:r>
    </w:p>
    <w:p w:rsidR="00000000" w:rsidDel="00000000" w:rsidP="00000000" w:rsidRDefault="00000000" w:rsidRPr="00000000" w14:paraId="00000018">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3502qu7cfqry" w:id="6"/>
      <w:bookmarkEnd w:id="6"/>
      <w:r w:rsidDel="00000000" w:rsidR="00000000" w:rsidRPr="00000000">
        <w:rPr>
          <w:rFonts w:ascii="Arial Unicode MS" w:cs="Arial Unicode MS" w:eastAsia="Arial Unicode MS" w:hAnsi="Arial Unicode MS"/>
          <w:b w:val="1"/>
          <w:bCs w:val="1"/>
          <w:sz w:val="34"/>
          <w:szCs w:val="34"/>
          <w:rtl w:val="0"/>
        </w:rPr>
        <w:t xml:space="preserve">第6条（施術および法令遵守）</w:t>
      </w:r>
    </w:p>
    <w:p w:rsidR="00000000" w:rsidDel="00000000" w:rsidP="00000000" w:rsidRDefault="00000000" w:rsidRPr="00000000" w14:paraId="0000001A">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乙は、光脱毛施術にあたり、関連法令、業界ガイドラインおよび本部マニュアルを遵守しなければならない。</w:t>
      </w:r>
    </w:p>
    <w:p w:rsidR="00000000" w:rsidDel="00000000" w:rsidP="00000000" w:rsidRDefault="00000000" w:rsidRPr="00000000" w14:paraId="0000001B">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乙は、医療行為と誤認される表現、虚偽または誇大な広告表示を行ってはならない。</w:t>
      </w:r>
    </w:p>
    <w:p w:rsidR="00000000" w:rsidDel="00000000" w:rsidP="00000000" w:rsidRDefault="00000000" w:rsidRPr="00000000" w14:paraId="0000001C">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72kc8d2edu8x" w:id="7"/>
      <w:bookmarkEnd w:id="7"/>
      <w:r w:rsidDel="00000000" w:rsidR="00000000" w:rsidRPr="00000000">
        <w:rPr>
          <w:rFonts w:ascii="Arial Unicode MS" w:cs="Arial Unicode MS" w:eastAsia="Arial Unicode MS" w:hAnsi="Arial Unicode MS"/>
          <w:b w:val="1"/>
          <w:bCs w:val="1"/>
          <w:sz w:val="34"/>
          <w:szCs w:val="34"/>
          <w:rtl w:val="0"/>
        </w:rPr>
        <w:t xml:space="preserve">第7条（ロイヤルティおよび対価）</w:t>
      </w:r>
    </w:p>
    <w:p w:rsidR="00000000" w:rsidDel="00000000" w:rsidP="00000000" w:rsidRDefault="00000000" w:rsidRPr="00000000" w14:paraId="0000001E">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乙は、甲に対し、フランチャイズ加盟金、ロイヤルティその他甲が定める対価を、甲指定の方法および期限で支払う。</w:t>
      </w:r>
    </w:p>
    <w:p w:rsidR="00000000" w:rsidDel="00000000" w:rsidP="00000000" w:rsidRDefault="00000000" w:rsidRPr="00000000" w14:paraId="0000001F">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支払い済みの金員については、理由の如何を問わず返還されないものとする。</w:t>
      </w:r>
    </w:p>
    <w:p w:rsidR="00000000" w:rsidDel="00000000" w:rsidP="00000000" w:rsidRDefault="00000000" w:rsidRPr="00000000" w14:paraId="00000020">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l7okjm7qzec" w:id="8"/>
      <w:bookmarkEnd w:id="8"/>
      <w:r w:rsidDel="00000000" w:rsidR="00000000" w:rsidRPr="00000000">
        <w:rPr>
          <w:rFonts w:ascii="Arial Unicode MS" w:cs="Arial Unicode MS" w:eastAsia="Arial Unicode MS" w:hAnsi="Arial Unicode MS"/>
          <w:b w:val="1"/>
          <w:bCs w:val="1"/>
          <w:sz w:val="34"/>
          <w:szCs w:val="34"/>
          <w:rtl w:val="0"/>
        </w:rPr>
        <w:t xml:space="preserve">第8条（店舗運営義務）</w:t>
      </w:r>
    </w:p>
    <w:p w:rsidR="00000000" w:rsidDel="00000000" w:rsidP="00000000" w:rsidRDefault="00000000" w:rsidRPr="00000000" w14:paraId="00000022">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乙は、善良な管理者の注意をもってフランチャイズ店舗を運営する。</w:t>
      </w:r>
    </w:p>
    <w:p w:rsidR="00000000" w:rsidDel="00000000" w:rsidP="00000000" w:rsidRDefault="00000000" w:rsidRPr="00000000" w14:paraId="0000002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甲は、ブランド維持のため、必要に応じて乙に対し是正指示を行うことができる。</w:t>
      </w:r>
    </w:p>
    <w:p w:rsidR="00000000" w:rsidDel="00000000" w:rsidP="00000000" w:rsidRDefault="00000000" w:rsidRPr="00000000" w14:paraId="00000024">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8yqejytqiib9" w:id="9"/>
      <w:bookmarkEnd w:id="9"/>
      <w:r w:rsidDel="00000000" w:rsidR="00000000" w:rsidRPr="00000000">
        <w:rPr>
          <w:rFonts w:ascii="Arial Unicode MS" w:cs="Arial Unicode MS" w:eastAsia="Arial Unicode MS" w:hAnsi="Arial Unicode MS"/>
          <w:b w:val="1"/>
          <w:bCs w:val="1"/>
          <w:sz w:val="34"/>
          <w:szCs w:val="34"/>
          <w:rtl w:val="0"/>
        </w:rPr>
        <w:t xml:space="preserve">第9条（設備および機器）</w:t>
      </w:r>
    </w:p>
    <w:p w:rsidR="00000000" w:rsidDel="00000000" w:rsidP="00000000" w:rsidRDefault="00000000" w:rsidRPr="00000000" w14:paraId="00000026">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乙は、甲が指定する脱毛機器、備品等を使用するものとする。</w:t>
      </w:r>
    </w:p>
    <w:p w:rsidR="00000000" w:rsidDel="00000000" w:rsidP="00000000" w:rsidRDefault="00000000" w:rsidRPr="00000000" w14:paraId="0000002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設備の購入、維持管理および更新に要する費用は、乙の負担とする。</w:t>
      </w:r>
    </w:p>
    <w:p w:rsidR="00000000" w:rsidDel="00000000" w:rsidP="00000000" w:rsidRDefault="00000000" w:rsidRPr="00000000" w14:paraId="00000028">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h45nczjakywq" w:id="10"/>
      <w:bookmarkEnd w:id="10"/>
      <w:r w:rsidDel="00000000" w:rsidR="00000000" w:rsidRPr="00000000">
        <w:rPr>
          <w:rFonts w:ascii="Arial Unicode MS" w:cs="Arial Unicode MS" w:eastAsia="Arial Unicode MS" w:hAnsi="Arial Unicode MS"/>
          <w:b w:val="1"/>
          <w:bCs w:val="1"/>
          <w:sz w:val="34"/>
          <w:szCs w:val="34"/>
          <w:rtl w:val="0"/>
        </w:rPr>
        <w:t xml:space="preserve">第10条（秘密保持）</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乙は、本契約に関連して知り得た甲の営業情報、顧客情報、ノウハウ等を、第三者に開示または漏えいしてはならない。</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7y309zwnkl80" w:id="11"/>
      <w:bookmarkEnd w:id="11"/>
      <w:r w:rsidDel="00000000" w:rsidR="00000000" w:rsidRPr="00000000">
        <w:rPr>
          <w:rFonts w:ascii="Arial Unicode MS" w:cs="Arial Unicode MS" w:eastAsia="Arial Unicode MS" w:hAnsi="Arial Unicode MS"/>
          <w:b w:val="1"/>
          <w:bCs w:val="1"/>
          <w:sz w:val="34"/>
          <w:szCs w:val="34"/>
          <w:rtl w:val="0"/>
        </w:rPr>
        <w:t xml:space="preserve">第11条（競業避止）</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乙は、本契約期間中および終了後●年間、甲の承諾なく、同種または類似の脱毛事業を行ってはならない。</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r5xqgwp6sat0"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乙が本契約に違反し、甲に損害を与えた場合、乙はその損害を賠償する責任を負う。</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8betjy84xt5x" w:id="13"/>
      <w:bookmarkEnd w:id="13"/>
      <w:r w:rsidDel="00000000" w:rsidR="00000000" w:rsidRPr="00000000">
        <w:rPr>
          <w:rFonts w:ascii="Arial Unicode MS" w:cs="Arial Unicode MS" w:eastAsia="Arial Unicode MS" w:hAnsi="Arial Unicode MS"/>
          <w:b w:val="1"/>
          <w:bCs w:val="1"/>
          <w:sz w:val="34"/>
          <w:szCs w:val="34"/>
          <w:rtl w:val="0"/>
        </w:rPr>
        <w:t xml:space="preserve">第13条（契約期間）</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cwxpzttcfqfc" w:id="14"/>
      <w:bookmarkEnd w:id="14"/>
      <w:r w:rsidDel="00000000" w:rsidR="00000000" w:rsidRPr="00000000">
        <w:rPr>
          <w:rFonts w:ascii="Arial Unicode MS" w:cs="Arial Unicode MS" w:eastAsia="Arial Unicode MS" w:hAnsi="Arial Unicode MS"/>
          <w:b w:val="1"/>
          <w:bCs w:val="1"/>
          <w:sz w:val="34"/>
          <w:szCs w:val="34"/>
          <w:rtl w:val="0"/>
        </w:rPr>
        <w:t xml:space="preserve">第14条（解除）</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甲または乙は、相手方が本契約に違反し、是正されない場合、書面による通知をもって本契約の全部または一部を解除することができる。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gqmngk7pz2q" w:id="15"/>
      <w:bookmarkEnd w:id="15"/>
      <w:r w:rsidDel="00000000" w:rsidR="00000000" w:rsidRPr="00000000">
        <w:rPr>
          <w:rFonts w:ascii="Arial Unicode MS" w:cs="Arial Unicode MS" w:eastAsia="Arial Unicode MS" w:hAnsi="Arial Unicode MS"/>
          <w:b w:val="1"/>
          <w:bCs w:val="1"/>
          <w:sz w:val="34"/>
          <w:szCs w:val="34"/>
          <w:rtl w:val="0"/>
        </w:rPr>
        <w:t xml:space="preserve">第15条（契約終了後の措置）</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契約終了後、乙は直ちにフランチャイズ店舗の営業を停止し、甲のブランドを使用してはならない。</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5jwb6eejpqyr" w:id="16"/>
      <w:bookmarkEnd w:id="16"/>
      <w:r w:rsidDel="00000000" w:rsidR="00000000" w:rsidRPr="00000000">
        <w:rPr>
          <w:rFonts w:ascii="Arial Unicode MS" w:cs="Arial Unicode MS" w:eastAsia="Arial Unicode MS" w:hAnsi="Arial Unicode MS"/>
          <w:b w:val="1"/>
          <w:bCs w:val="1"/>
          <w:sz w:val="34"/>
          <w:szCs w:val="34"/>
          <w:rtl w:val="0"/>
        </w:rPr>
        <w:t xml:space="preserve">第16条（譲渡禁止）</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乙は、本契約上の地位または権利義務を、甲の書面による承諾なく第三者に譲渡してはならない。</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h0gq72huyyk1" w:id="17"/>
      <w:bookmarkEnd w:id="17"/>
      <w:r w:rsidDel="00000000" w:rsidR="00000000" w:rsidRPr="00000000">
        <w:rPr>
          <w:rFonts w:ascii="Arial Unicode MS" w:cs="Arial Unicode MS" w:eastAsia="Arial Unicode MS" w:hAnsi="Arial Unicode MS"/>
          <w:b w:val="1"/>
          <w:bCs w:val="1"/>
          <w:sz w:val="34"/>
          <w:szCs w:val="34"/>
          <w:rtl w:val="0"/>
        </w:rPr>
        <w:t xml:space="preserve">第17条（協議事項）</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本契約に定めのない事項または疑義が生じた場合、甲乙誠意をもって協議し解決する。</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cnatj13v0cph" w:id="18"/>
      <w:bookmarkEnd w:id="18"/>
      <w:r w:rsidDel="00000000" w:rsidR="00000000" w:rsidRPr="00000000">
        <w:rPr>
          <w:rFonts w:ascii="Arial Unicode MS" w:cs="Arial Unicode MS" w:eastAsia="Arial Unicode MS" w:hAnsi="Arial Unicode MS"/>
          <w:b w:val="1"/>
          <w:bCs w:val="1"/>
          <w:sz w:val="34"/>
          <w:szCs w:val="34"/>
          <w:rtl w:val="0"/>
        </w:rPr>
        <w:t xml:space="preserve">第18条（準拠法および管轄）</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本契約は日本法を準拠法とし、本契約に関する紛争については、甲の本店所在地を管轄する地方裁判所を第一審の専属的合意管轄裁判所とする。</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　　　年　　　月　　　日</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【甲】フランチャイズ本部</w:t>
        <w:br w:type="textWrapping"/>
        <w:t xml:space="preserve">所在地：</w:t>
        <w:br w:type="textWrapping"/>
        <w:t xml:space="preserve">商号：</w:t>
        <w:br w:type="textWrapping"/>
        <w:t xml:space="preserve">代表者名：　　　　　　　　　　　　　　　印</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【乙】フランチャイズ加盟店</w:t>
        <w:br w:type="textWrapping"/>
        <w:t xml:space="preserve">所在地：</w:t>
        <w:br w:type="textWrapping"/>
        <w:t xml:space="preserve">商号または氏名：</w:t>
        <w:br w:type="textWrapping"/>
        <w:t xml:space="preserve">代表者名または本人：　　　　　　　　　　印</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