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wycu741q4egt" w:id="0"/>
      <w:bookmarkEnd w:id="0"/>
      <w:r w:rsidDel="00000000" w:rsidR="00000000" w:rsidRPr="00000000">
        <w:rPr>
          <w:rFonts w:ascii="Arial Unicode MS" w:cs="Arial Unicode MS" w:eastAsia="Arial Unicode MS" w:hAnsi="Arial Unicode MS"/>
          <w:b w:val="1"/>
          <w:bCs w:val="1"/>
          <w:sz w:val="44"/>
          <w:szCs w:val="44"/>
          <w:rtl w:val="0"/>
        </w:rPr>
        <w:t xml:space="preserve">キャラクターライセンス契約書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キャラクターの利用に関し、次のとおりキャラクターライセンス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4m2p5afdcwgc"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本契約は、甲が権利を有するキャラクターを、乙が本契約に定める条件に従い利用することについて、その権利義務関係を明確に定めることを目的とする。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etw4zc9vreul"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「本キャラクター」とは、甲が著作権その他の知的財産権を有するキャラクターの名称、外観、設定、ロゴ、イラスト、画像、デザインその他一切の表現要素をいう。</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「本利用」とは、乙が本契約に基づき本キャラクターを使用する行為をいう。</w:t>
      </w:r>
    </w:p>
    <w:p w:rsidR="00000000" w:rsidDel="00000000" w:rsidP="00000000" w:rsidRDefault="00000000" w:rsidRPr="00000000" w14:paraId="0000000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「知的財産権」とは、著作権（著作権法第27条および第28条の権利を含む）、商標権、意匠権その他これらに関連する一切の権利をいう。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38lb5y8m3ggf"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第3条（利用許諾）</w:t>
      </w:r>
    </w:p>
    <w:p w:rsidR="00000000" w:rsidDel="00000000" w:rsidP="00000000" w:rsidRDefault="00000000" w:rsidRPr="00000000" w14:paraId="0000000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甲は、乙に対し、本契約の有効期間中、本契約に定める範囲および条件に従い、本キャラクターを利用する非独占的かつ譲渡不可の権利を許諾する。</w:t>
      </w:r>
    </w:p>
    <w:p w:rsidR="00000000" w:rsidDel="00000000" w:rsidP="00000000" w:rsidRDefault="00000000" w:rsidRPr="00000000" w14:paraId="0000001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本契約に基づく利用許諾は、甲が本キャラクターに関して有する知的財産権の移転を意味するものではない。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y08qcc2sqq4k"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第4条（利用内容および利用範囲）</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乙は、本キャラクターを以下の目的および態様に限り利用するものとする。</w:t>
        <w:br w:type="textWrapping"/>
        <w:t xml:space="preserve">（1）●●に関する商品・サービスの広告、宣伝</w:t>
        <w:br w:type="textWrapping"/>
        <w:t xml:space="preserve">（2）●●媒体への掲載</w:t>
        <w:br w:type="textWrapping"/>
        <w:t xml:space="preserve">（3）前各号に付随する利用</w:t>
      </w:r>
    </w:p>
    <w:p w:rsidR="00000000" w:rsidDel="00000000" w:rsidP="00000000" w:rsidRDefault="00000000" w:rsidRPr="00000000" w14:paraId="0000001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前項に定める範囲を超える利用については、事前に甲の書面による承諾を得なければならない。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a0z93kwwao4j"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第5条（利用期間）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本契約に基づく利用期間は、●●年●月●日から●●年●月●日までの期間とする。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alnrvaahmvs2"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第6条（利用料）</w:t>
      </w:r>
    </w:p>
    <w:p w:rsidR="00000000" w:rsidDel="00000000" w:rsidP="00000000" w:rsidRDefault="00000000" w:rsidRPr="00000000" w14:paraId="0000001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乙は、本キャラクターの利用対価として、甲に対し、別途合意した利用料を支払うものとする。</w:t>
      </w:r>
    </w:p>
    <w:p w:rsidR="00000000" w:rsidDel="00000000" w:rsidP="00000000" w:rsidRDefault="00000000" w:rsidRPr="00000000" w14:paraId="0000001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利用料の金額、支払方法および支払期限については、別途書面により定めるものとする。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rmpx966ygy2j"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乙は、本キャラクターの利用にあたり、次の各号の行為を行ってはならない。</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本キャラクターの改変、変形、翻案（甲が事前に承諾した場合を除く）</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本キャラクターの信用、品位またはイメージを損なうおそれのある利用</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法令または公序良俗に反する態様での利用</w:t>
      </w:r>
    </w:p>
    <w:p w:rsidR="00000000" w:rsidDel="00000000" w:rsidP="00000000" w:rsidRDefault="00000000" w:rsidRPr="00000000" w14:paraId="0000002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第三者に対する再許諾、譲渡または担保設定</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8h131ino26yk"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第8条（権利帰属）</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本キャラクターに関する知的財産権は、すべて甲に帰属する。</w:t>
      </w:r>
    </w:p>
    <w:p w:rsidR="00000000" w:rsidDel="00000000" w:rsidP="00000000" w:rsidRDefault="00000000" w:rsidRPr="00000000" w14:paraId="0000002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本契約に基づく利用により新たに創作された成果物についても、その知的財産権の帰属は、別途合意のない限り、甲に帰属するものとする。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hjlks5laa5op"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第9条（保証の否認）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甲は、本キャラクターについて、第三者の権利を侵害しないこと、特定の目的への適合性その他一切の事項について、明示または黙示を問わず、何ら保証するものではない。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vy17x7vq1g26"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甲または乙は、本契約に違反し、相手方に損害を与えた場合には、当該損害（合理的な弁護士費用を含む）を賠償する責任を負う。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1ozmbl9rj6rv"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甲または乙は、相手方が本契約に違反し、相当期間を定めて是正を求めたにもかかわらず当該違反が是正されない場合、本契約の全部または一部を解除することができる。</w:t>
      </w:r>
    </w:p>
    <w:p w:rsidR="00000000" w:rsidDel="00000000" w:rsidP="00000000" w:rsidRDefault="00000000" w:rsidRPr="00000000" w14:paraId="0000003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前項の解除は、損害賠償請求を妨げるものではない。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pnqrj745pgaj"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第12条（契約終了後の措置）</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本契約が終了した場合、乙は直ちに本キャラクターの利用を中止し、甲の指示に従い、関連資料の廃棄または削除を行うものとする。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nmc63int2utz"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第13条（秘密保持）</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甲および乙は、本契約に関連して知り得た相手方の非公開情報について、第三者に開示または漏えいしてはならない。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9nx156p7r7u8"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本契約に定めのない事項または疑義が生じた場合には、甲乙誠意をもって協議し、円満な解決を図るものとする。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6qesncagw85v"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第15条（準拠法および管轄）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