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zgu8c9wgcb" w:id="0"/>
      <w:bookmarkEnd w:id="0"/>
      <w:r w:rsidDel="00000000" w:rsidR="00000000" w:rsidRPr="00000000">
        <w:rPr>
          <w:rFonts w:ascii="Arial Unicode MS" w:cs="Arial Unicode MS" w:eastAsia="Arial Unicode MS" w:hAnsi="Arial Unicode MS"/>
          <w:b w:val="1"/>
          <w:bCs w:val="1"/>
          <w:sz w:val="44"/>
          <w:szCs w:val="44"/>
          <w:rtl w:val="0"/>
        </w:rPr>
        <w:t xml:space="preserve">公演契約書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●●株式会社（以下「甲」という。）と、●●（以下「乙」という。）は、乙が出演又は実施する公演に関し、以下のとおり公演契約書（以下「本契約」という。）を締結する。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do5zbtl0wf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本契約は、甲が主催又は企画する公演について、乙が出演又は実施する条件、権利義務関係その他必要事項を定めることを目的とする。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simvd6vx6lx" w:id="2"/>
      <w:bookmarkEnd w:id="2"/>
      <w:r w:rsidDel="00000000" w:rsidR="00000000" w:rsidRPr="00000000">
        <w:rPr>
          <w:rFonts w:ascii="Arial Unicode MS" w:cs="Arial Unicode MS" w:eastAsia="Arial Unicode MS" w:hAnsi="Arial Unicode MS"/>
          <w:b w:val="1"/>
          <w:bCs w:val="1"/>
          <w:sz w:val="34"/>
          <w:szCs w:val="34"/>
          <w:rtl w:val="0"/>
        </w:rPr>
        <w:t xml:space="preserve">第2条（公演内容）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本契約に基づく公演の概要は、以下のとおりとする。</w:t>
        <w:br w:type="textWrapping"/>
        <w:t xml:space="preserve">公演名称、内容、日時、会場、出演形態その他詳細については、別途甲乙協議のうえ書面又は電磁的方法により定めるものとする。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乙は、前項で合意された内容に従い、善良な管理者の注意をもって公演を実施するものとする。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ma9lea7hza8" w:id="3"/>
      <w:bookmarkEnd w:id="3"/>
      <w:r w:rsidDel="00000000" w:rsidR="00000000" w:rsidRPr="00000000">
        <w:rPr>
          <w:rFonts w:ascii="Arial Unicode MS" w:cs="Arial Unicode MS" w:eastAsia="Arial Unicode MS" w:hAnsi="Arial Unicode MS"/>
          <w:b w:val="1"/>
          <w:bCs w:val="1"/>
          <w:sz w:val="34"/>
          <w:szCs w:val="34"/>
          <w:rtl w:val="0"/>
        </w:rPr>
        <w:t xml:space="preserve">第3条（対価）</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甲は、乙に対し、本公演の対価として、別途合意した出演料又は報酬を支払うものとする。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支払方法、支払期限及び源泉徴収の有無については、甲乙協議のうえ定める。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交通費、宿泊費、機材費その他公演実施に伴う費用の負担については、別途合意がない限り、乙の負担とする。</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p3npcjt5aet" w:id="4"/>
      <w:bookmarkEnd w:id="4"/>
      <w:r w:rsidDel="00000000" w:rsidR="00000000" w:rsidRPr="00000000">
        <w:rPr>
          <w:rFonts w:ascii="Arial Unicode MS" w:cs="Arial Unicode MS" w:eastAsia="Arial Unicode MS" w:hAnsi="Arial Unicode MS"/>
          <w:b w:val="1"/>
          <w:bCs w:val="1"/>
          <w:sz w:val="34"/>
          <w:szCs w:val="34"/>
          <w:rtl w:val="0"/>
        </w:rPr>
        <w:t xml:space="preserve">第4条（リハーサル等）</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乙は、甲から合理的に求められた範囲で、リハーサル、打合せ、音合わせ等に協力するものとする。ただし、その条件については、事前に甲乙協議のうえ定める。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n3nperqyc6ql" w:id="5"/>
      <w:bookmarkEnd w:id="5"/>
      <w:r w:rsidDel="00000000" w:rsidR="00000000" w:rsidRPr="00000000">
        <w:rPr>
          <w:rFonts w:ascii="Arial Unicode MS" w:cs="Arial Unicode MS" w:eastAsia="Arial Unicode MS" w:hAnsi="Arial Unicode MS"/>
          <w:b w:val="1"/>
          <w:bCs w:val="1"/>
          <w:sz w:val="34"/>
          <w:szCs w:val="34"/>
          <w:rtl w:val="0"/>
        </w:rPr>
        <w:t xml:space="preserve">第5条（公演の中止・変更）</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不可抗力、法令の制定改廃、会場の使用不能その他甲又は乙の責めに帰すことのできない事由により公演の全部又は一部が実施できない場合、甲乙は誠意をもって協議し、対応を決定する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乙の責めに帰すべき事由により公演が中止又は変更された場合、乙は甲に生じた損害を賠償する責任を負う。</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甲の責めに帰すべき事由により公演が中止又は変更された場合、甲は乙に対し、協議のうえ合理的な範囲で補償を行うものとする。</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b2ybil8ujg65"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本公演において乙が提供する実演、演奏、演技、表現等に関する著作権及び著作隣接権は、別途合意のない限り、乙に帰属する。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甲は、公演の広報、記録、報告を目的とする範囲で、乙の肖像、名称、公演内容を無償で利用できるものとする。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前項を超える利用を行う場合には、事前に乙の書面による承諾を得るものとする。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73xwqj5q8ag" w:id="7"/>
      <w:bookmarkEnd w:id="7"/>
      <w:r w:rsidDel="00000000" w:rsidR="00000000" w:rsidRPr="00000000">
        <w:rPr>
          <w:rFonts w:ascii="Arial Unicode MS" w:cs="Arial Unicode MS" w:eastAsia="Arial Unicode MS" w:hAnsi="Arial Unicode MS"/>
          <w:b w:val="1"/>
          <w:bCs w:val="1"/>
          <w:sz w:val="34"/>
          <w:szCs w:val="34"/>
          <w:rtl w:val="0"/>
        </w:rPr>
        <w:t xml:space="preserve">第7条（録音・録画・配信）</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本公演の録音、録画、撮影、配信等の可否及び条件については、事前に甲乙協議のうえ定めるものとする。</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無断での録音、録画、配信が行われた場合、甲乙は協力して必要な対応を行うものとする。</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zyr2vn3ubf2"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本公演に関連して知り得た相手方の営業上、技術上その他一切の非公開情報を、第三者に開示又は漏えいしてはならない。ただし、法令に基づき開示を求められた場合はこの限りでは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mi08rkviq9b"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甲又は乙が本契約に違反し、相手方に損害を与えた場合には、自己の責任と負担において、当該損害を賠償するものとする。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ixrgfo8ul2z1"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前項による解除は、損害賠償請求を妨げるものではない。</w:t>
      </w:r>
    </w:p>
    <w:p w:rsidR="00000000" w:rsidDel="00000000" w:rsidP="00000000" w:rsidRDefault="00000000" w:rsidRPr="00000000" w14:paraId="0000002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nlur59indxb6" w:id="11"/>
      <w:bookmarkEnd w:id="11"/>
      <w:r w:rsidDel="00000000" w:rsidR="00000000" w:rsidRPr="00000000">
        <w:rPr>
          <w:rFonts w:ascii="Arial Unicode MS" w:cs="Arial Unicode MS" w:eastAsia="Arial Unicode MS" w:hAnsi="Arial Unicode MS"/>
          <w:b w:val="1"/>
          <w:bCs w:val="1"/>
          <w:sz w:val="34"/>
          <w:szCs w:val="34"/>
          <w:rtl w:val="0"/>
        </w:rPr>
        <w:t xml:space="preserve">第11条（権利義務の譲渡禁止）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甲及び乙は、相手方の事前の書面による承諾なく、本契約上の地位又は権利義務を第三者に譲渡又は担保に供してはならない。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6t50jzffpfia"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本契約に定めのない事項又は本契約の解釈に疑義が生じた場合には、甲乙は誠意をもって協議し、円満に解決を図るものとする。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73xm04b454f"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