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4"/>
          <w:szCs w:val="44"/>
        </w:rPr>
      </w:pPr>
      <w:bookmarkStart w:colFirst="0" w:colLast="0" w:name="_xds1uul2b2p1" w:id="0"/>
      <w:bookmarkEnd w:id="0"/>
      <w:r w:rsidDel="00000000" w:rsidR="00000000" w:rsidRPr="00000000">
        <w:rPr>
          <w:rFonts w:ascii="Arial Unicode MS" w:cs="Arial Unicode MS" w:eastAsia="Arial Unicode MS" w:hAnsi="Arial Unicode MS"/>
          <w:b w:val="1"/>
          <w:bCs w:val="1"/>
          <w:sz w:val="44"/>
          <w:szCs w:val="44"/>
          <w:rtl w:val="0"/>
        </w:rPr>
        <w:t xml:space="preserve">インテリアコーディネート業務委託契約書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●●株式会社（以下「甲」という。）と、●●（以下「乙」という。）は、インテリアコーディネート業務の委託に関し、以下のとおり業務委託契約（以下「本契約」という。）を締結する。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5ecvg8ulcuqw"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本契約は、甲が運営又は管理する物件、又は甲の顧客に対する空間提案等について、乙にインテリアコーディネート業務を委託し、乙がこれを受託する条件を定めることを目的とする。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o8e0mej5utkk"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乙が本契約に基づき行う業務（以下「本業務」という。）は、以下の内容を含むものとする。</w:t>
        <w:br w:type="textWrapping"/>
        <w:t xml:space="preserve">(1) 室内空間に関するコンセプト立案</w:t>
        <w:br w:type="textWrapping"/>
        <w:t xml:space="preserve">(2) 家具、照明、カーテン、内装材等の選定及び提案</w:t>
        <w:br w:type="textWrapping"/>
        <w:t xml:space="preserve">(3) レイアウトプラン、イメージ資料、仕様書等の作成</w:t>
        <w:br w:type="textWrapping"/>
        <w:t xml:space="preserve">(4) 甲又は甲の顧客との打合せへの参加</w:t>
        <w:br w:type="textWrapping"/>
        <w:t xml:space="preserve">(5) その他、前各号に付随又は関連する業務</w:t>
      </w:r>
    </w:p>
    <w:p w:rsidR="00000000" w:rsidDel="00000000" w:rsidP="00000000" w:rsidRDefault="00000000" w:rsidRPr="00000000" w14:paraId="0000000A">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本業務の具体的内容、範囲、成果物の詳細については、必要に応じて個別に書面又は電磁的方法により合意するものとする。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hyen01q56nwk" w:id="3"/>
      <w:bookmarkEnd w:id="3"/>
      <w:r w:rsidDel="00000000" w:rsidR="00000000" w:rsidRPr="00000000">
        <w:rPr>
          <w:rFonts w:ascii="Arial Unicode MS" w:cs="Arial Unicode MS" w:eastAsia="Arial Unicode MS" w:hAnsi="Arial Unicode MS"/>
          <w:b w:val="1"/>
          <w:bCs w:val="1"/>
          <w:sz w:val="34"/>
          <w:szCs w:val="34"/>
          <w:rtl w:val="0"/>
        </w:rPr>
        <w:t xml:space="preserve">第3条（業務の遂行方法）</w:t>
      </w:r>
    </w:p>
    <w:p w:rsidR="00000000" w:rsidDel="00000000" w:rsidP="00000000" w:rsidRDefault="00000000" w:rsidRPr="00000000" w14:paraId="0000000D">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乙は、専門的知識及び経験に基づき、善良なる管理者の注意をもって本業務を遂行するものとする。</w:t>
      </w:r>
    </w:p>
    <w:p w:rsidR="00000000" w:rsidDel="00000000" w:rsidP="00000000" w:rsidRDefault="00000000" w:rsidRPr="00000000" w14:paraId="0000000E">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乙は、本業務の遂行にあたり、甲のブランド方針、顧客要望、法令及び業界慣行を尊重するものとする。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k8ifvbz9usws" w:id="4"/>
      <w:bookmarkEnd w:id="4"/>
      <w:r w:rsidDel="00000000" w:rsidR="00000000" w:rsidRPr="00000000">
        <w:rPr>
          <w:rFonts w:ascii="Arial Unicode MS" w:cs="Arial Unicode MS" w:eastAsia="Arial Unicode MS" w:hAnsi="Arial Unicode MS"/>
          <w:b w:val="1"/>
          <w:bCs w:val="1"/>
          <w:sz w:val="34"/>
          <w:szCs w:val="34"/>
          <w:rtl w:val="0"/>
        </w:rPr>
        <w:t xml:space="preserve">第4条（報酬及び支払条件）</w:t>
      </w:r>
    </w:p>
    <w:p w:rsidR="00000000" w:rsidDel="00000000" w:rsidP="00000000" w:rsidRDefault="00000000" w:rsidRPr="00000000" w14:paraId="00000011">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甲は、乙に対し、本業務の対価として、別途合意した報酬を支払うものとする。</w:t>
      </w:r>
    </w:p>
    <w:p w:rsidR="00000000" w:rsidDel="00000000" w:rsidP="00000000" w:rsidRDefault="00000000" w:rsidRPr="00000000" w14:paraId="00000012">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報酬額、支払方法、支払期日等の詳細は、個別契約又は発注書等で定めるものとする。</w:t>
      </w:r>
    </w:p>
    <w:p w:rsidR="00000000" w:rsidDel="00000000" w:rsidP="00000000" w:rsidRDefault="00000000" w:rsidRPr="00000000" w14:paraId="00000013">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乙が本業務の遂行に必要な費用を負担した場合、その取扱いについても前項と同様に定める。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qhk4t49fji5o" w:id="5"/>
      <w:bookmarkEnd w:id="5"/>
      <w:r w:rsidDel="00000000" w:rsidR="00000000" w:rsidRPr="00000000">
        <w:rPr>
          <w:rFonts w:ascii="Arial Unicode MS" w:cs="Arial Unicode MS" w:eastAsia="Arial Unicode MS" w:hAnsi="Arial Unicode MS"/>
          <w:b w:val="1"/>
          <w:bCs w:val="1"/>
          <w:sz w:val="34"/>
          <w:szCs w:val="34"/>
          <w:rtl w:val="0"/>
        </w:rPr>
        <w:t xml:space="preserve">第5条（再委託の禁止）</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乙は、甲の事前の書面承諾なく、本業務の全部又は一部を第三者に再委託してはならない。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hd8asg6hvtsk" w:id="6"/>
      <w:bookmarkEnd w:id="6"/>
      <w:r w:rsidDel="00000000" w:rsidR="00000000" w:rsidRPr="00000000">
        <w:rPr>
          <w:rFonts w:ascii="Arial Unicode MS" w:cs="Arial Unicode MS" w:eastAsia="Arial Unicode MS" w:hAnsi="Arial Unicode MS"/>
          <w:b w:val="1"/>
          <w:bCs w:val="1"/>
          <w:sz w:val="34"/>
          <w:szCs w:val="34"/>
          <w:rtl w:val="0"/>
        </w:rPr>
        <w:t xml:space="preserve">第6条（知的財産権）</w:t>
      </w:r>
    </w:p>
    <w:p w:rsidR="00000000" w:rsidDel="00000000" w:rsidP="00000000" w:rsidRDefault="00000000" w:rsidRPr="00000000" w14:paraId="0000001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遂行により作成された図面、資料、デザイン案、提案書その他の成果物（以下「成果物」という。）に関する著作権（著作権法第27条及び第28条の権利を含む。）は、別途合意のない限り、甲に帰属するものとする。</w:t>
      </w:r>
    </w:p>
    <w:p w:rsidR="00000000" w:rsidDel="00000000" w:rsidP="00000000" w:rsidRDefault="00000000" w:rsidRPr="00000000" w14:paraId="0000001A">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乙は、成果物について、自己のポートフォリオ等として利用する場合には、事前に甲の承諾を得るものとする。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58t2bu9f4eya" w:id="7"/>
      <w:bookmarkEnd w:id="7"/>
      <w:r w:rsidDel="00000000" w:rsidR="00000000" w:rsidRPr="00000000">
        <w:rPr>
          <w:rFonts w:ascii="Arial Unicode MS" w:cs="Arial Unicode MS" w:eastAsia="Arial Unicode MS" w:hAnsi="Arial Unicode MS"/>
          <w:b w:val="1"/>
          <w:bCs w:val="1"/>
          <w:sz w:val="34"/>
          <w:szCs w:val="34"/>
          <w:rtl w:val="0"/>
        </w:rPr>
        <w:t xml:space="preserve">第7条（秘密情報の取扱い）</w:t>
      </w:r>
    </w:p>
    <w:p w:rsidR="00000000" w:rsidDel="00000000" w:rsidP="00000000" w:rsidRDefault="00000000" w:rsidRPr="00000000" w14:paraId="0000001D">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本契約に関連して知り得た、甲又は甲の顧客に関する技術情報、営業情報、個人情報その他一切の非公開情報（以下「秘密情報」という。）について、乙は第三者に開示又は漏えいしてはならない。</w:t>
      </w:r>
    </w:p>
    <w:p w:rsidR="00000000" w:rsidDel="00000000" w:rsidP="00000000" w:rsidRDefault="00000000" w:rsidRPr="00000000" w14:paraId="0000001E">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本条の義務は、本契約終了後も有効に存続する。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vekq474nbk0q" w:id="8"/>
      <w:bookmarkEnd w:id="8"/>
      <w:r w:rsidDel="00000000" w:rsidR="00000000" w:rsidRPr="00000000">
        <w:rPr>
          <w:rFonts w:ascii="Arial Unicode MS" w:cs="Arial Unicode MS" w:eastAsia="Arial Unicode MS" w:hAnsi="Arial Unicode MS"/>
          <w:b w:val="1"/>
          <w:bCs w:val="1"/>
          <w:sz w:val="34"/>
          <w:szCs w:val="34"/>
          <w:rtl w:val="0"/>
        </w:rPr>
        <w:t xml:space="preserve">第8条（個人情報の取扱い）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乙は、本業務に関連して個人情報を取り扱う場合、個人情報保護法及び関連法令を遵守し、適切に管理するものとする。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j57q5mqucflj" w:id="9"/>
      <w:bookmarkEnd w:id="9"/>
      <w:r w:rsidDel="00000000" w:rsidR="00000000" w:rsidRPr="00000000">
        <w:rPr>
          <w:rFonts w:ascii="Arial Unicode MS" w:cs="Arial Unicode MS" w:eastAsia="Arial Unicode MS" w:hAnsi="Arial Unicode MS"/>
          <w:b w:val="1"/>
          <w:bCs w:val="1"/>
          <w:sz w:val="34"/>
          <w:szCs w:val="34"/>
          <w:rtl w:val="0"/>
        </w:rPr>
        <w:t xml:space="preserve">第9条（契約期間）</w:t>
      </w:r>
    </w:p>
    <w:p w:rsidR="00000000" w:rsidDel="00000000" w:rsidP="00000000" w:rsidRDefault="00000000" w:rsidRPr="00000000" w14:paraId="00000024">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本契約の有効期間は、●●年●月●日から●●年●月●日までの期間とする。</w:t>
      </w:r>
    </w:p>
    <w:p w:rsidR="00000000" w:rsidDel="00000000" w:rsidP="00000000" w:rsidRDefault="00000000" w:rsidRPr="00000000" w14:paraId="00000025">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契約期間満了日の1か月前までに、甲乙いずれからも書面による解約の意思表示がない場合、本契約は同一条件にて更新されるものとする。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x5hdf1kosxej" w:id="10"/>
      <w:bookmarkEnd w:id="10"/>
      <w:r w:rsidDel="00000000" w:rsidR="00000000" w:rsidRPr="00000000">
        <w:rPr>
          <w:rFonts w:ascii="Arial Unicode MS" w:cs="Arial Unicode MS" w:eastAsia="Arial Unicode MS" w:hAnsi="Arial Unicode MS"/>
          <w:b w:val="1"/>
          <w:bCs w:val="1"/>
          <w:sz w:val="34"/>
          <w:szCs w:val="34"/>
          <w:rtl w:val="0"/>
        </w:rPr>
        <w:t xml:space="preserve">第10条（契約解除）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甲又は乙は、相手方が本契約に違反し、相当期間を定めて是正を求めてもなお改善されない場合には、本契約の全部又は一部を解除することができる。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sr27u8uzo0rq"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乙が本業務の遂行に関連して甲に損害を与えた場合、乙は自己の責に帰すべき範囲において、その損害を賠償するものとする。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77tfujigz0hp" w:id="12"/>
      <w:bookmarkEnd w:id="12"/>
      <w:r w:rsidDel="00000000" w:rsidR="00000000" w:rsidRPr="00000000">
        <w:rPr>
          <w:rFonts w:ascii="Arial Unicode MS" w:cs="Arial Unicode MS" w:eastAsia="Arial Unicode MS" w:hAnsi="Arial Unicode MS"/>
          <w:b w:val="1"/>
          <w:bCs w:val="1"/>
          <w:sz w:val="34"/>
          <w:szCs w:val="34"/>
          <w:rtl w:val="0"/>
        </w:rPr>
        <w:t xml:space="preserve">第12条（免責）</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天災地変、法令改正、その他当事者の責に帰すことのできない事由により、本業務の全部又は一部が履行不能となった場合、甲乙はその責任を負わないものとする。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agqg0zm71f59" w:id="13"/>
      <w:bookmarkEnd w:id="13"/>
      <w:r w:rsidDel="00000000" w:rsidR="00000000" w:rsidRPr="00000000">
        <w:rPr>
          <w:rFonts w:ascii="Arial Unicode MS" w:cs="Arial Unicode MS" w:eastAsia="Arial Unicode MS" w:hAnsi="Arial Unicode MS"/>
          <w:b w:val="1"/>
          <w:bCs w:val="1"/>
          <w:sz w:val="34"/>
          <w:szCs w:val="34"/>
          <w:rtl w:val="0"/>
        </w:rPr>
        <w:t xml:space="preserve">第13条（契約上の地位の譲渡禁止）</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甲及び乙は、相手方の事前の書面承諾なく、本契約上の地位又は本契約に基づく権利義務を第三者に譲渡してはならない。</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994z49y1nnz6"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本契約に定めのない事項又は本契約の解釈に疑義が生じた場合には、甲乙誠意をもって協議し、解決を図るものとする。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941scnpzzre" w:id="15"/>
      <w:bookmarkEnd w:id="15"/>
      <w:r w:rsidDel="00000000" w:rsidR="00000000" w:rsidRPr="00000000">
        <w:rPr>
          <w:rFonts w:ascii="Arial Unicode MS" w:cs="Arial Unicode MS" w:eastAsia="Arial Unicode MS" w:hAnsi="Arial Unicode MS"/>
          <w:b w:val="1"/>
          <w:bCs w:val="1"/>
          <w:sz w:val="34"/>
          <w:szCs w:val="34"/>
          <w:rtl w:val="0"/>
        </w:rPr>
        <w:t xml:space="preserve">第15条（準拠法及び管轄）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名称：</w:t>
        <w:br w:type="textWrapping"/>
        <w:t xml:space="preserve">代表者名：</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