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4"/>
          <w:szCs w:val="44"/>
        </w:rPr>
      </w:pPr>
      <w:bookmarkStart w:colFirst="0" w:colLast="0" w:name="_up8xf8okuf9m" w:id="0"/>
      <w:bookmarkEnd w:id="0"/>
      <w:r w:rsidDel="00000000" w:rsidR="00000000" w:rsidRPr="00000000">
        <w:rPr>
          <w:rFonts w:ascii="Arial Unicode MS" w:cs="Arial Unicode MS" w:eastAsia="Arial Unicode MS" w:hAnsi="Arial Unicode MS"/>
          <w:b w:val="1"/>
          <w:bCs w:val="1"/>
          <w:sz w:val="44"/>
          <w:szCs w:val="44"/>
          <w:rtl w:val="0"/>
        </w:rPr>
        <w:t xml:space="preserve">看護師配置業務委託契約書（園内常駐型）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運営する施設における看護師配置業務について、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30ble7myrwv"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本契約は、甲が運営する園内において、園児及び職員の健康管理、安全確保及び応急対応を目的として、乙に対し看護師業務を委託し、乙がこれを受託する条件を定めることを目的とする。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7nwyks1lu4j"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乙は、本契約に基づき、次の業務（以下「本業務」という。）を行う。</w:t>
        <w:br w:type="textWrapping"/>
        <w:t xml:space="preserve">(1) 園児及び職員の健康状態の把握及び日常的な健康管理</w:t>
        <w:br w:type="textWrapping"/>
        <w:t xml:space="preserve">(2) 急病又は負傷時における応急対応及び医療機関受診判断の補助</w:t>
        <w:br w:type="textWrapping"/>
        <w:t xml:space="preserve">(3) 投薬管理及び医師の指示に基づく医療的ケアの補助</w:t>
        <w:br w:type="textWrapping"/>
        <w:t xml:space="preserve">(4) 感染症予防及び衛生管理に関する助言</w:t>
        <w:br w:type="textWrapping"/>
        <w:t xml:space="preserve">(5) 保護者及び甲職員への健康管理上の助言</w:t>
        <w:br w:type="textWrapping"/>
        <w:t xml:space="preserve">(6) その他、前各号に付随する業務</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本業務の具体的内容、対応範囲及び運用方法の詳細は、甲乙協議の上、書面又は電磁的方法により別途定めることができる。</w:t>
      </w:r>
    </w:p>
    <w:p w:rsidR="00000000" w:rsidDel="00000000" w:rsidP="00000000" w:rsidRDefault="00000000" w:rsidRPr="00000000" w14:paraId="0000000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f2hu5k9ytq4u" w:id="3"/>
      <w:bookmarkEnd w:id="3"/>
      <w:r w:rsidDel="00000000" w:rsidR="00000000" w:rsidRPr="00000000">
        <w:rPr>
          <w:rFonts w:ascii="Arial Unicode MS" w:cs="Arial Unicode MS" w:eastAsia="Arial Unicode MS" w:hAnsi="Arial Unicode MS"/>
          <w:b w:val="1"/>
          <w:bCs w:val="1"/>
          <w:sz w:val="34"/>
          <w:szCs w:val="34"/>
          <w:rtl w:val="0"/>
        </w:rPr>
        <w:t xml:space="preserve">第3条（常駐形態）</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乙は、甲の指定する園内施設において、甲が定める日時及び時間帯に看護師を常駐させるものとする。</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常駐時間、勤務日数及び配置人数は、甲乙協議の上決定する。</w:t>
      </w:r>
    </w:p>
    <w:p w:rsidR="00000000" w:rsidDel="00000000" w:rsidP="00000000" w:rsidRDefault="00000000" w:rsidRPr="00000000" w14:paraId="0000000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emdzvvsjascd" w:id="4"/>
      <w:bookmarkEnd w:id="4"/>
      <w:r w:rsidDel="00000000" w:rsidR="00000000" w:rsidRPr="00000000">
        <w:rPr>
          <w:rFonts w:ascii="Arial Unicode MS" w:cs="Arial Unicode MS" w:eastAsia="Arial Unicode MS" w:hAnsi="Arial Unicode MS"/>
          <w:b w:val="1"/>
          <w:bCs w:val="1"/>
          <w:sz w:val="34"/>
          <w:szCs w:val="34"/>
          <w:rtl w:val="0"/>
        </w:rPr>
        <w:t xml:space="preserve">第4条（看護師の資格及び管理）</w:t>
      </w:r>
    </w:p>
    <w:p w:rsidR="00000000" w:rsidDel="00000000" w:rsidP="00000000" w:rsidRDefault="00000000" w:rsidRPr="00000000" w14:paraId="0000001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乙は、本業務に従事させる者として、看護師又は准看護師の資格を有する者を配置するものとする。</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乙は、配置する看護師の教育、指揮監督及び労務管理について一切の責任を負う。</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甲は、乙の配置する看護師に対し、直接雇用関係に基づく指揮命令を行うものではない。</w:t>
      </w:r>
    </w:p>
    <w:p w:rsidR="00000000" w:rsidDel="00000000" w:rsidP="00000000" w:rsidRDefault="00000000" w:rsidRPr="00000000" w14:paraId="0000001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pnl80ye9fntt" w:id="5"/>
      <w:bookmarkEnd w:id="5"/>
      <w:r w:rsidDel="00000000" w:rsidR="00000000" w:rsidRPr="00000000">
        <w:rPr>
          <w:rFonts w:ascii="Arial Unicode MS" w:cs="Arial Unicode MS" w:eastAsia="Arial Unicode MS" w:hAnsi="Arial Unicode MS"/>
          <w:b w:val="1"/>
          <w:bCs w:val="1"/>
          <w:sz w:val="34"/>
          <w:szCs w:val="34"/>
          <w:rtl w:val="0"/>
        </w:rPr>
        <w:t xml:space="preserve">第5条（業務委託料）</w:t>
      </w:r>
    </w:p>
    <w:p w:rsidR="00000000" w:rsidDel="00000000" w:rsidP="00000000" w:rsidRDefault="00000000" w:rsidRPr="00000000" w14:paraId="0000001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甲は、乙に対し、本業務の対価として、別途合意した金額の業務委託料を支払う。</w:t>
      </w:r>
    </w:p>
    <w:p w:rsidR="00000000" w:rsidDel="00000000" w:rsidP="00000000" w:rsidRDefault="00000000" w:rsidRPr="00000000" w14:paraId="0000001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支払方法、支払期限その他の条件については、甲乙協議の上、書面で定める。</w:t>
      </w:r>
    </w:p>
    <w:p w:rsidR="00000000" w:rsidDel="00000000" w:rsidP="00000000" w:rsidRDefault="00000000" w:rsidRPr="00000000" w14:paraId="00000018">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cgpoafeamjj6"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本業務の遂行に必要な備品、消耗品及び交通費等の費用負担については、甲乙協議の上定めるものとする。</w:t>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g6fsdquc7qas" w:id="7"/>
      <w:bookmarkEnd w:id="7"/>
      <w:r w:rsidDel="00000000" w:rsidR="00000000" w:rsidRPr="00000000">
        <w:rPr>
          <w:rFonts w:ascii="Arial Unicode MS" w:cs="Arial Unicode MS" w:eastAsia="Arial Unicode MS" w:hAnsi="Arial Unicode MS"/>
          <w:b w:val="1"/>
          <w:bCs w:val="1"/>
          <w:sz w:val="34"/>
          <w:szCs w:val="34"/>
          <w:rtl w:val="0"/>
        </w:rPr>
        <w:t xml:space="preserve">第7条（再委託の禁止）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乙は、甲の事前の書面承諾なく、本業務の全部又は一部を第三者に再委託してはならない。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2px8fvh3l7i5"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乙は、本業務を通じて知り得た園児、保護者、職員その他関係者に関する個人情報及び業務上の情報を、第三者に漏えいしてはならない。</w:t>
      </w:r>
    </w:p>
    <w:p w:rsidR="00000000" w:rsidDel="00000000" w:rsidP="00000000" w:rsidRDefault="00000000" w:rsidRPr="00000000" w14:paraId="0000002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1">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z1rnpmwq2kdj"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乙は、個人情報の保護に関する法律及び関係法令を遵守し、個人情報を適切に管理するものとする。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t5b9zxi4guj0" w:id="10"/>
      <w:bookmarkEnd w:id="10"/>
      <w:r w:rsidDel="00000000" w:rsidR="00000000" w:rsidRPr="00000000">
        <w:rPr>
          <w:rFonts w:ascii="Arial Unicode MS" w:cs="Arial Unicode MS" w:eastAsia="Arial Unicode MS" w:hAnsi="Arial Unicode MS"/>
          <w:b w:val="1"/>
          <w:bCs w:val="1"/>
          <w:sz w:val="34"/>
          <w:szCs w:val="34"/>
          <w:rtl w:val="0"/>
        </w:rPr>
        <w:t xml:space="preserve">第10条（責任の範囲）</w:t>
      </w:r>
    </w:p>
    <w:p w:rsidR="00000000" w:rsidDel="00000000" w:rsidP="00000000" w:rsidRDefault="00000000" w:rsidRPr="00000000" w14:paraId="0000002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乙は、善良な管理者の注意をもって本業務を遂行する。</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本業務の遂行に関連して乙の責めに帰すべき事由により甲に損害が生じた場合、乙は、その通常かつ直接の損害に限り賠償責任を負う。</w:t>
      </w:r>
    </w:p>
    <w:p w:rsidR="00000000" w:rsidDel="00000000" w:rsidP="00000000" w:rsidRDefault="00000000" w:rsidRPr="00000000" w14:paraId="00000028">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eshpmrdeipmn"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天災地変、法令の改廃、医療機関の判断その他乙の合理的支配を超える事由により本業務の全部又は一部を履行できない場合、乙はその責任を負わない。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liju3pgpptse"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契約期間満了日の1か月前までに、甲乙いずれからも書面による解約の意思表示がない場合、本契約は同一条件にて更新されるものとする。</w:t>
      </w:r>
    </w:p>
    <w:p w:rsidR="00000000" w:rsidDel="00000000" w:rsidP="00000000" w:rsidRDefault="00000000" w:rsidRPr="00000000" w14:paraId="0000002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nqj31unxr3xk"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甲又は乙は、相手方が本契約に違反し、相当期間を定めて是正を求めてもなお是正されない場合、書面により本契約の全部又は一部を解除することができる。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1q4h50fbgu34"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本契約に定めのない事項又は疑義が生じた場合には、甲乙誠意をもって協議し解決するものとする。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exw281nyidps"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所在地：</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所在地：</w:t>
        <w:br w:type="textWrapping"/>
        <w:t xml:space="preserve">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