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gujz28ram60" w:id="0"/>
      <w:bookmarkEnd w:id="0"/>
      <w:r w:rsidDel="00000000" w:rsidR="00000000" w:rsidRPr="00000000">
        <w:rPr>
          <w:rFonts w:ascii="Arial Unicode MS" w:cs="Arial Unicode MS" w:eastAsia="Arial Unicode MS" w:hAnsi="Arial Unicode MS"/>
          <w:b w:val="1"/>
          <w:bCs w:val="1"/>
          <w:sz w:val="44"/>
          <w:szCs w:val="44"/>
          <w:rtl w:val="0"/>
        </w:rPr>
        <w:t xml:space="preserve">ライセンス契約書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（フランチャイズ準用・ロイヤリティ型）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という）と、●●（以下 乙 という）は、甲が保有する商標及び営業ノウハウ等の利用に関し、次のとおりライセンス契約（以下 本契約 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2z8nl48ina7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本契約は、甲が保有する商標、営業ノウハウその他の知的財産を乙に利用させることにより、乙が独立した事業者として事業を運営することを目的とし、その条件を定めるものとする。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b2vit9lzu14f" w:id="2"/>
      <w:bookmarkEnd w:id="2"/>
      <w:r w:rsidDel="00000000" w:rsidR="00000000" w:rsidRPr="00000000">
        <w:rPr>
          <w:rFonts w:ascii="Arial Unicode MS" w:cs="Arial Unicode MS" w:eastAsia="Arial Unicode MS" w:hAnsi="Arial Unicode MS"/>
          <w:b w:val="1"/>
          <w:bCs w:val="1"/>
          <w:sz w:val="34"/>
          <w:szCs w:val="34"/>
          <w:rtl w:val="0"/>
        </w:rPr>
        <w:t xml:space="preserve">第2条（契約の性質）</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本契約は、フランチャイズ契約ではなく、甲と乙との間に雇用関係、代理関係、共同事業関係その他これらに類する関係を生じさせるものではない。</w:t>
        <w:br w:type="textWrapping"/>
        <w:t xml:space="preserve">2　乙は、自己の責任と費用において事業を運営し、その結果について甲は一切の責任を負わない。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akg1wfaiojfv" w:id="3"/>
      <w:bookmarkEnd w:id="3"/>
      <w:r w:rsidDel="00000000" w:rsidR="00000000" w:rsidRPr="00000000">
        <w:rPr>
          <w:rFonts w:ascii="Arial Unicode MS" w:cs="Arial Unicode MS" w:eastAsia="Arial Unicode MS" w:hAnsi="Arial Unicode MS"/>
          <w:b w:val="1"/>
          <w:bCs w:val="1"/>
          <w:sz w:val="34"/>
          <w:szCs w:val="34"/>
          <w:rtl w:val="0"/>
        </w:rPr>
        <w:t xml:space="preserve">第3条（許諾内容）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甲は、乙に対し、本契約の有効期間中、本契約に定める条件に従い、次に掲げる対象を非独占的に利用する権利を許諾する。</w:t>
        <w:br w:type="textWrapping"/>
        <w:t xml:space="preserve">（1）甲が指定する商標、ロゴ、屋号</w:t>
        <w:br w:type="textWrapping"/>
        <w:t xml:space="preserve">（2）甲が提供する営業ノウハウ、運営マニュアル</w:t>
        <w:br w:type="textWrapping"/>
        <w:t xml:space="preserve">（3）甲が指定する販売手法、サービス手順</w:t>
        <w:br w:type="textWrapping"/>
        <w:t xml:space="preserve">2　前項の許諾は、譲渡、再許諾その他第三者に利用させることを含まない。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5y3i29uunrlf" w:id="4"/>
      <w:bookmarkEnd w:id="4"/>
      <w:r w:rsidDel="00000000" w:rsidR="00000000" w:rsidRPr="00000000">
        <w:rPr>
          <w:rFonts w:ascii="Arial Unicode MS" w:cs="Arial Unicode MS" w:eastAsia="Arial Unicode MS" w:hAnsi="Arial Unicode MS"/>
          <w:b w:val="1"/>
          <w:bCs w:val="1"/>
          <w:sz w:val="34"/>
          <w:szCs w:val="34"/>
          <w:rtl w:val="0"/>
        </w:rPr>
        <w:t xml:space="preserve">第4条（利用地域・方法）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乙は、甲が別途指定する地域及び方法に従ってのみ、前条の許諾対象を利用するものとする。</w:t>
        <w:br w:type="textWrapping"/>
        <w:t xml:space="preserve">2　乙は、甲のブランド価値又は信用を毀損するおそれのある利用をしてはならない。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aowhca1efnie" w:id="5"/>
      <w:bookmarkEnd w:id="5"/>
      <w:r w:rsidDel="00000000" w:rsidR="00000000" w:rsidRPr="00000000">
        <w:rPr>
          <w:rFonts w:ascii="Arial Unicode MS" w:cs="Arial Unicode MS" w:eastAsia="Arial Unicode MS" w:hAnsi="Arial Unicode MS"/>
          <w:b w:val="1"/>
          <w:bCs w:val="1"/>
          <w:sz w:val="34"/>
          <w:szCs w:val="34"/>
          <w:rtl w:val="0"/>
        </w:rPr>
        <w:t xml:space="preserve">第5条（ロイヤリティ）</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乙は、甲に対し、許諾の対価として、次に定めるロイヤリティを支払うものとする。</w:t>
        <w:br w:type="textWrapping"/>
        <w:t xml:space="preserve">（1）算定方法　売上高の●％</w:t>
        <w:br w:type="textWrapping"/>
        <w:t xml:space="preserve">（2）支払期限　毎月末日締め、翌月●日まで</w:t>
        <w:br w:type="textWrapping"/>
        <w:t xml:space="preserve">2　ロイヤリティには、乙の事業成果に対する保証又は支援対価は含まれない。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3ds8ibr7l6w5" w:id="6"/>
      <w:bookmarkEnd w:id="6"/>
      <w:r w:rsidDel="00000000" w:rsidR="00000000" w:rsidRPr="00000000">
        <w:rPr>
          <w:rFonts w:ascii="Arial Unicode MS" w:cs="Arial Unicode MS" w:eastAsia="Arial Unicode MS" w:hAnsi="Arial Unicode MS"/>
          <w:b w:val="1"/>
          <w:bCs w:val="1"/>
          <w:sz w:val="34"/>
          <w:szCs w:val="34"/>
          <w:rtl w:val="0"/>
        </w:rPr>
        <w:t xml:space="preserve">第6条（報告義務）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乙は、甲が求めた場合、売上高、運営状況その他甲が指定する事項について、合理的な範囲で報告するものとする。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ryb9l03hamhj"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本契約に基づき利用される商標、ノウハウその他一切の知的財産権は、甲に帰属する。</w:t>
        <w:br w:type="textWrapping"/>
        <w:t xml:space="preserve">2　本契約に基づく利用は、知的財産権の譲渡を意味しない。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lqt53fsfq0fk" w:id="8"/>
      <w:bookmarkEnd w:id="8"/>
      <w:r w:rsidDel="00000000" w:rsidR="00000000" w:rsidRPr="00000000">
        <w:rPr>
          <w:rFonts w:ascii="Arial Unicode MS" w:cs="Arial Unicode MS" w:eastAsia="Arial Unicode MS" w:hAnsi="Arial Unicode MS"/>
          <w:b w:val="1"/>
          <w:bCs w:val="1"/>
          <w:sz w:val="34"/>
          <w:szCs w:val="34"/>
          <w:rtl w:val="0"/>
        </w:rPr>
        <w:t xml:space="preserve">第8条（競業避止）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乙は、本契約期間中及び終了後●年間、甲の事業と同一又は類似の事業を、甲の事前書面承諾なく行ってはならない。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au91z730ercp"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乙は、本契約に関連して知り得た甲の営業情報、技術情報その他一切の非公開情報を、第三者に開示又は漏えいしてはならない。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wmliyjkg5hnm"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期間満了日の●か月前までに、双方から書面による解約の意思表示がない場合、本契約は同一条件にて更新されるものとする。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hdht3ct8qgca"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甲又は乙は、相手方が本契約に違反し、相当期間を定めて是正を求めても改善されない場合、書面により本契約の全部又は一部を解除することができる。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q8w0ag1d5yps"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本契約に違反し、相手方に損害を与えた当事者は、通常かつ直接の損害に限り、これを賠償する責任を負う。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wwcim73ky0vs" w:id="13"/>
      <w:bookmarkEnd w:id="13"/>
      <w:r w:rsidDel="00000000" w:rsidR="00000000" w:rsidRPr="00000000">
        <w:rPr>
          <w:rFonts w:ascii="Arial Unicode MS" w:cs="Arial Unicode MS" w:eastAsia="Arial Unicode MS" w:hAnsi="Arial Unicode MS"/>
          <w:b w:val="1"/>
          <w:bCs w:val="1"/>
          <w:sz w:val="34"/>
          <w:szCs w:val="34"/>
          <w:rtl w:val="0"/>
        </w:rPr>
        <w:t xml:space="preserve">第13条（契約終了後の措置）</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本契約終了後、乙は直ちに商標、マニュアルその他甲の知的財産の使用を中止し、甲の指示に従い返還又は廃棄するものとする。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p2f3rr30q34z"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甲は、乙の事業成果、収益性、適法性について、いかなる保証も行わない。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rzbsp4uzy03a" w:id="15"/>
      <w:bookmarkEnd w:id="15"/>
      <w:r w:rsidDel="00000000" w:rsidR="00000000" w:rsidRPr="00000000">
        <w:rPr>
          <w:rFonts w:ascii="Arial Unicode MS" w:cs="Arial Unicode MS" w:eastAsia="Arial Unicode MS" w:hAnsi="Arial Unicode MS"/>
          <w:b w:val="1"/>
          <w:bCs w:val="1"/>
          <w:sz w:val="34"/>
          <w:szCs w:val="34"/>
          <w:rtl w:val="0"/>
        </w:rPr>
        <w:t xml:space="preserve">第15条（協議解決）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hv88zw4rfkux"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