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ydezsuwhts81" w:id="0"/>
      <w:bookmarkEnd w:id="0"/>
      <w:r w:rsidDel="00000000" w:rsidR="00000000" w:rsidRPr="00000000">
        <w:rPr>
          <w:rFonts w:ascii="Arial Unicode MS" w:cs="Arial Unicode MS" w:eastAsia="Arial Unicode MS" w:hAnsi="Arial Unicode MS"/>
          <w:b w:val="1"/>
          <w:bCs w:val="1"/>
          <w:sz w:val="44"/>
          <w:szCs w:val="44"/>
          <w:rtl w:val="0"/>
        </w:rPr>
        <w:t xml:space="preserve">業務委託基本契約書（三者間）</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株式会社（以下「甲」という。）、受託者●●株式会社（以下「乙」という。）及び協力事業者●●株式会社（以下「丙」という。）は、甲が乙に委託する業務の一部又は全部について、乙と丙が協力して遂行することに関し、以下のとおり業務委託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z1ftlv2uetsn"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本契約は、甲が乙に委託する業務について、乙が主体となり、丙の協力を得て遂行する体制を明確にし、三者間の権利義務関係及び責任分担を定めることを目的とする。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cys07ajqo3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本契約に基づき乙が甲から受託する業務内容、業務範囲、業務条件等の詳細は、個別契約又は発注書等により別途定めるものとする。</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丙は、前項の業務のうち、乙から依頼された範囲の業務を、自己の責任において遂行するものとする。</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丙は、甲に対して直接業務を提供するものではなく、乙を通じて業務に関与する立場であることを三者は確認する。</w:t>
      </w:r>
    </w:p>
    <w:p w:rsidR="00000000" w:rsidDel="00000000" w:rsidP="00000000" w:rsidRDefault="00000000" w:rsidRPr="00000000" w14:paraId="0000000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ijwkyhf8rmm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甲は、業務遂行に必要な情報提供、指示及び確認を乙に対して行うものとする。</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乙は、本業務全体の管理責任者として、業務の品質、進捗及び成果について責任を負うものとする。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丙は、乙の指示及び本契約の定めに従い、誠実に業務を遂行するものとする。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kmm3gv2198b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第4条（再委託及び協力関係）</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乙は、本契約に基づく業務の全部又は一部を、甲の事前の書面承諾を得た上で、丙に協力させるものとする。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丙は、本契約に基づく業務を第三者に再委託してはならない。ただし、乙及び甲の事前の書面承諾を得た場合はこの限りでない。</w:t>
      </w:r>
    </w:p>
    <w:p w:rsidR="00000000" w:rsidDel="00000000" w:rsidP="00000000" w:rsidRDefault="00000000" w:rsidRPr="00000000" w14:paraId="0000001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yzpztltmy47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甲は、乙に対し、本業務の対価として、個別契約に定める報酬を支払うものとする。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乙は、前項の報酬の範囲内で、丙に対する報酬を自己の責任と負担において支払うものとし、甲は丙に対して直接の支払義務を負わない。</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丙は、甲に対して報酬請求その他一切の請求を行わないものとする。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iezfqkydoetb"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本業務の遂行に必要な費用は、個別契約に別途定める場合を除き、乙及び丙がそれぞれ自己の負担と責任において負担するものとする。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trzcugptkll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第7条（善管注意義務）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乙及び丙は、本業務を遂行するにあたり、善良なる管理者の注意をもって誠実に業務を遂行するものとする。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xscru8a4h40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本契約又は本業務に関連して知り得た、三者の営業情報、技術情報、個人情報その他一切の非公開情報について、第三者に開示又は漏えいしてはならない。</w:t>
      </w:r>
    </w:p>
    <w:p w:rsidR="00000000" w:rsidDel="00000000" w:rsidP="00000000" w:rsidRDefault="00000000" w:rsidRPr="00000000" w14:paraId="0000002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6802e6kepxlo"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乙及び丙は、本業務に関連して個人情報を取り扱う場合、関連法令を遵守し、適切な安全管理措置を講じるものとする。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k5eyc5beu5d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第10条（知的財産権）</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本業務の遂行により生じた成果物に関する知的財産権の帰属は、個別契約に定めるところによる。</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個別契約に定めがない場合、当該知的財産権は甲に帰属するものとする。</w:t>
      </w:r>
    </w:p>
    <w:p w:rsidR="00000000" w:rsidDel="00000000" w:rsidP="00000000" w:rsidRDefault="00000000" w:rsidRPr="00000000" w14:paraId="0000002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hifo60bb2fn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第11条（契約不適合責任）</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本業務の成果物に契約不適合がある場合の責任範囲及び対応方法は、個別契約に定めるものとする。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acb7kc6ux4r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本契約に違反し、他の当事者に損害を与えた場合、当該当事者は、自己の責任と負担においてその損害を賠償するものとする。</w:t>
      </w:r>
    </w:p>
    <w:p w:rsidR="00000000" w:rsidDel="00000000" w:rsidP="00000000" w:rsidRDefault="00000000" w:rsidRPr="00000000" w14:paraId="0000003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乙は、丙の行為に起因して甲に損害が生じた場合、乙の責任としてこれを賠償するものとする。</w:t>
      </w:r>
    </w:p>
    <w:p w:rsidR="00000000" w:rsidDel="00000000" w:rsidP="00000000" w:rsidRDefault="00000000" w:rsidRPr="00000000" w14:paraId="0000003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7ijovd236lip"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天災地変、法令改正、不可抗力その他当事者の合理的支配を超える事由により生じた損害については、当該当事者は責任を負わないものとする。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kbj2zgucec7"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w:t>
      </w:r>
    </w:p>
    <w:p w:rsidR="00000000" w:rsidDel="00000000" w:rsidP="00000000" w:rsidRDefault="00000000" w:rsidRPr="00000000" w14:paraId="0000003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期間満了日の1か月前までに、三者いずれからも書面による解約の意思表示がない場合、本契約は同一条件にてさらに1年間自動更新されるものとする。</w:t>
      </w:r>
    </w:p>
    <w:p w:rsidR="00000000" w:rsidDel="00000000" w:rsidP="00000000" w:rsidRDefault="00000000" w:rsidRPr="00000000" w14:paraId="0000003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lka5rmlo5jxe"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第15条（解除）</w:t>
      </w:r>
    </w:p>
    <w:p w:rsidR="00000000" w:rsidDel="00000000" w:rsidP="00000000" w:rsidRDefault="00000000" w:rsidRPr="00000000" w14:paraId="0000003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三者のいずれかが本契約に違反し、相当期間を定めて是正を求めてもなお改善されない場合、他の当事者は本契約の全部又は一部を解除することができる。</w:t>
      </w:r>
    </w:p>
    <w:p w:rsidR="00000000" w:rsidDel="00000000" w:rsidP="00000000" w:rsidRDefault="00000000" w:rsidRPr="00000000" w14:paraId="0000003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破産、民事再生、会社更生等の申立てがあった場合、他の当事者は何らの催告を要せず本契約を解除できる。</w:t>
      </w:r>
    </w:p>
    <w:p w:rsidR="00000000" w:rsidDel="00000000" w:rsidP="00000000" w:rsidRDefault="00000000" w:rsidRPr="00000000" w14:paraId="0000003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sqwmzbx6y1ey"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本契約に定めのない事項又は疑義が生じた場合、三者は誠意をもって協議し、円満に解決を図るものとする。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cgkd633enp1p"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第17条（準拠法及び管轄）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本契約締結の証として、本書三通を作成し、甲、乙及び丙が記名押印の上、各自一通を保有する。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　●●株式会社</w:t>
        <w:br w:type="textWrapping"/>
        <w:t xml:space="preserve">住所：</w:t>
        <w:br w:type="textWrapping"/>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