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0p1va56z3tb" w:id="0"/>
      <w:bookmarkEnd w:id="0"/>
      <w:r w:rsidDel="00000000" w:rsidR="00000000" w:rsidRPr="00000000">
        <w:rPr>
          <w:rFonts w:ascii="Arial Unicode MS" w:cs="Arial Unicode MS" w:eastAsia="Arial Unicode MS" w:hAnsi="Arial Unicode MS"/>
          <w:b w:val="1"/>
          <w:bCs w:val="1"/>
          <w:sz w:val="44"/>
          <w:szCs w:val="44"/>
          <w:rtl w:val="0"/>
        </w:rPr>
        <w:t xml:space="preserve">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という。）は、相互に開示される情報の取扱いについて、以下のとおり秘密保持契約（以下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stje9ul30o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本契約は、甲および乙が、業務提携、取引検討、サービス検証その他これらに関連する検討（以下 本目的 という。）のために相互に開示する情報について、その秘密性を保持し、適切に管理することを目的とする。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v7oot296qs9"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秘密情報とは、開示の方法または媒体の如何を問わず、甲または乙が本目的のために相手方に開示する技術情報、営業情報、業務情報その他一切の情報であって、秘密である旨が明示されているもの、または開示の状況から合理的に秘密と認識されるべき情報をいう。</w:t>
        <w:br w:type="textWrapping"/>
        <w:t xml:space="preserve">ただし、次の各号のいずれかに該当する情報は秘密情報に含まれないものとする。</w:t>
        <w:br w:type="textWrapping"/>
        <w:t xml:space="preserve">一　開示の時点で公知となっている情報</w:t>
        <w:br w:type="textWrapping"/>
        <w:t xml:space="preserve">二　開示後、受領者の責めによらず公知となった情報</w:t>
        <w:br w:type="textWrapping"/>
        <w:t xml:space="preserve">三　開示を受ける前から適法に保有していた情報</w:t>
        <w:br w:type="textWrapping"/>
        <w:t xml:space="preserve">四　正当な権限を有する第三者から秘密保持義務を負うことなく取得した情報</w:t>
        <w:br w:type="textWrapping"/>
        <w:t xml:space="preserve">五　秘密情報によらず独自に開発または創出した情報</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pPr>
      <w:bookmarkStart w:colFirst="0" w:colLast="0" w:name="_ij6qz4vbwr9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第3条（秘密保持義務）</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受領者は、秘密情報を厳重に管理し、本目的以外の目的に利用してはならないものとする。また、開示者の事前の書面による承諾なく、第三者に対して秘密情報を開示または漏えいしてはならない。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xha2v86ha5i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第4条（関係者への開示）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目的の遂行に必要な範囲に限り、自己の役員または従業員に対して秘密情報を開示することができる。この場合、受領者は、当該関係者に対し、本契約と同等の秘密保持義務を負わせ、その行為について一切の責任を負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9yqtp7s1g81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第5条（法令等による開示）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または裁判所、行政機関等の要請により秘密情報の開示を求められた場合、必要最小限の範囲で当該情報を開示することができるものとする。この場合、受領者は、可能な限り速やかに開示者へ通知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t14bdp5n07l"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秘密情報に関する著作権、特許権その他一切の知的財産権は、当該秘密情報を開示した当事者に帰属するものとし、本契約に基づく情報開示は、いかなる権利の移転または使用許諾を意味するものではない。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ke2umfafkz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第7条（複製の制限）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受領者は、本目的の範囲内で必要な場合を除き、秘密情報を複製してはならないものとする。複製を行った場合には、当該複製物についても本契約と同様の秘密保持義務を負う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3j2absbqd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第8条（返還または廃棄）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受領者は、本契約が終了した場合、または開示者から要求があった場合には、秘密情報およびその複製物を、開示者の指示に従い速やかに返還または廃棄するものとする。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31p1yhcimed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本契約に違反し、相手方に損害を与えた当事者は、当該損害（合理的な弁護士費用を含む。）を賠償する責任を負うものとする。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al07yygm4eh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本契約の有効期間は、契約締結日から〇年間とする。ただし、本契約終了後も、終了前に開示された秘密情報については、終了日から〇年間、本契約に基づく秘密保持義務を負うものとする。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gux6ftwrzteq"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第11条（協議および管轄）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に関して生じた疑義については、甲乙誠意をもって協議し解決するものとする。本契約に関する紛争については、〇〇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商号：●●株式会社</w:t>
        <w:br w:type="textWrapping"/>
        <w:t xml:space="preserve">代表者名：　　　　　　　　　　　　　　印</w:t>
      </w:r>
    </w:p>
    <w:p w:rsidR="00000000" w:rsidDel="00000000" w:rsidP="00000000" w:rsidRDefault="00000000" w:rsidRPr="00000000" w14:paraId="0000002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商号：●●株式会社</w:t>
        <w:br w:type="textWrapping"/>
        <w:t xml:space="preserve">代表者名：　　　　　　　　　　　　　　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