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3cvx5yec6i3" w:id="0"/>
      <w:bookmarkEnd w:id="0"/>
      <w:r w:rsidDel="00000000" w:rsidR="00000000" w:rsidRPr="00000000">
        <w:rPr>
          <w:rFonts w:ascii="Arial Unicode MS" w:cs="Arial Unicode MS" w:eastAsia="Arial Unicode MS" w:hAnsi="Arial Unicode MS"/>
          <w:b w:val="1"/>
          <w:bCs w:val="1"/>
          <w:sz w:val="44"/>
          <w:szCs w:val="44"/>
          <w:rtl w:val="0"/>
        </w:rPr>
        <w:t xml:space="preserve">立替払に関する契約書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●●株式会社（以下「甲」という。）と、●●（以下「乙」という。）は、甲が乙のために費用を立替えて支払う場合の取扱いについて、次のとおり契約（以下「本契約」という。）を締結する。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kg8zvn2x7q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本契約は、乙が負担すべき費用を甲が一時的に立替えて支払う場合における、立替内容、精算方法、返還義務その他必要事項を明確にし、当事者間のトラブルを未然に防止することを目的とする。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h7tovq919jvl" w:id="2"/>
      <w:bookmarkEnd w:id="2"/>
      <w:r w:rsidDel="00000000" w:rsidR="00000000" w:rsidRPr="00000000">
        <w:rPr>
          <w:rFonts w:ascii="Arial Unicode MS" w:cs="Arial Unicode MS" w:eastAsia="Arial Unicode MS" w:hAnsi="Arial Unicode MS"/>
          <w:b w:val="1"/>
          <w:bCs w:val="1"/>
          <w:sz w:val="34"/>
          <w:szCs w:val="34"/>
          <w:rtl w:val="0"/>
        </w:rPr>
        <w:t xml:space="preserve">第2条（立替払の内容）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甲は、乙の依頼または事前の承諾に基づき、乙が負担すべき費用を立替えて支払うことができる。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前項の立替払の対象となる費用は、次の各号に定めるものとする。</w:t>
        <w:br w:type="textWrapping"/>
        <w:t xml:space="preserve">（1）業務遂行上必要となる商品購入費、外注費、利用料</w:t>
        <w:br w:type="textWrapping"/>
        <w:t xml:space="preserve">（2）交通費、宿泊費、通信費その他実費</w:t>
        <w:br w:type="textWrapping"/>
        <w:t xml:space="preserve">（3）前各号に付随して発生する消費税等の公租公課</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乙は、甲が立替払を行った時点で、当該金額について甲に対する返還義務を負うものとする。</w:t>
      </w:r>
    </w:p>
    <w:p w:rsidR="00000000" w:rsidDel="00000000" w:rsidP="00000000" w:rsidRDefault="00000000" w:rsidRPr="00000000" w14:paraId="0000000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459xbkfewssv" w:id="3"/>
      <w:bookmarkEnd w:id="3"/>
      <w:r w:rsidDel="00000000" w:rsidR="00000000" w:rsidRPr="00000000">
        <w:rPr>
          <w:rFonts w:ascii="Arial Unicode MS" w:cs="Arial Unicode MS" w:eastAsia="Arial Unicode MS" w:hAnsi="Arial Unicode MS"/>
          <w:b w:val="1"/>
          <w:bCs w:val="1"/>
          <w:sz w:val="34"/>
          <w:szCs w:val="34"/>
          <w:rtl w:val="0"/>
        </w:rPr>
        <w:t xml:space="preserve">第3条（立替払の方法）</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甲は、自己名義により立替払を行うものとし、乙はこれを正当な立替払として承認する。</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甲は、立替払の内容が確認できる領収書、請求書その他の資料を、乙に対し提示するものとする。ただし、電子データによる提示も認める。</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re9g7g9gyri" w:id="4"/>
      <w:bookmarkEnd w:id="4"/>
      <w:r w:rsidDel="00000000" w:rsidR="00000000" w:rsidRPr="00000000">
        <w:rPr>
          <w:rFonts w:ascii="Arial Unicode MS" w:cs="Arial Unicode MS" w:eastAsia="Arial Unicode MS" w:hAnsi="Arial Unicode MS"/>
          <w:b w:val="1"/>
          <w:bCs w:val="1"/>
          <w:sz w:val="34"/>
          <w:szCs w:val="34"/>
          <w:rtl w:val="0"/>
        </w:rPr>
        <w:t xml:space="preserve">第4条（精算および返還義務）</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乙は、甲が立替払を行った日から●日以内に、甲に対し立替金全額を支払うものとする。</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支払方法は、甲が指定する銀行口座への振込によるものとし、振込手数料は乙の負担とする。</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乙が前項の期限までに支払いを行わない場合、甲は、別途支払期限を定めて催告することができる。</w:t>
      </w:r>
    </w:p>
    <w:p w:rsidR="00000000" w:rsidDel="00000000" w:rsidP="00000000" w:rsidRDefault="00000000" w:rsidRPr="00000000" w14:paraId="0000001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473skq7wayvw" w:id="5"/>
      <w:bookmarkEnd w:id="5"/>
      <w:r w:rsidDel="00000000" w:rsidR="00000000" w:rsidRPr="00000000">
        <w:rPr>
          <w:rFonts w:ascii="Arial Unicode MS" w:cs="Arial Unicode MS" w:eastAsia="Arial Unicode MS" w:hAnsi="Arial Unicode MS"/>
          <w:b w:val="1"/>
          <w:bCs w:val="1"/>
          <w:sz w:val="34"/>
          <w:szCs w:val="34"/>
          <w:rtl w:val="0"/>
        </w:rPr>
        <w:t xml:space="preserve">第5条（遅延損害金）</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乙が前条に定める支払期限を経過してもなお立替金を支払わない場合、乙は、支払期限の翌日から完済に至るまで、年●％の割合による遅延損害金を支払うものとする。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cmcn784vyf7" w:id="6"/>
      <w:bookmarkEnd w:id="6"/>
      <w:r w:rsidDel="00000000" w:rsidR="00000000" w:rsidRPr="00000000">
        <w:rPr>
          <w:rFonts w:ascii="Arial Unicode MS" w:cs="Arial Unicode MS" w:eastAsia="Arial Unicode MS" w:hAnsi="Arial Unicode MS"/>
          <w:b w:val="1"/>
          <w:bCs w:val="1"/>
          <w:sz w:val="34"/>
          <w:szCs w:val="34"/>
          <w:rtl w:val="0"/>
        </w:rPr>
        <w:t xml:space="preserve">第6条（相殺）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甲は、乙に対して有する立替金債権を、乙に対する金銭債務と対当額で相殺することができるものとする。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lul4hef75p4v" w:id="7"/>
      <w:bookmarkEnd w:id="7"/>
      <w:r w:rsidDel="00000000" w:rsidR="00000000" w:rsidRPr="00000000">
        <w:rPr>
          <w:rFonts w:ascii="Arial Unicode MS" w:cs="Arial Unicode MS" w:eastAsia="Arial Unicode MS" w:hAnsi="Arial Unicode MS"/>
          <w:b w:val="1"/>
          <w:bCs w:val="1"/>
          <w:sz w:val="34"/>
          <w:szCs w:val="34"/>
          <w:rtl w:val="0"/>
        </w:rPr>
        <w:t xml:space="preserve">第7条（費用負担の最終帰属）</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本契約に基づき甲が立替払を行った費用の最終的な負担者は乙とし、甲は、立替払を行ったことにより当該費用を自己負担する義務を負わないものとする。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ui6glxq10hey" w:id="8"/>
      <w:bookmarkEnd w:id="8"/>
      <w:r w:rsidDel="00000000" w:rsidR="00000000" w:rsidRPr="00000000">
        <w:rPr>
          <w:rFonts w:ascii="Arial Unicode MS" w:cs="Arial Unicode MS" w:eastAsia="Arial Unicode MS" w:hAnsi="Arial Unicode MS"/>
          <w:b w:val="1"/>
          <w:bCs w:val="1"/>
          <w:sz w:val="34"/>
          <w:szCs w:val="34"/>
          <w:rtl w:val="0"/>
        </w:rPr>
        <w:t xml:space="preserve">第8条（免責）</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甲は、乙の指示または承諾に基づいて立替払を行った費用について、その妥当性、有用性、成果の有無等について一切の責任を負わないものとする。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pPr>
      <w:bookmarkStart w:colFirst="0" w:colLast="0" w:name="_dmklc9ymlckk"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本契約に違反し、相手方に損害を与えた当事者は、その通常かつ直接の損害について賠償する責任を負うものとする。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v3q2tn8mmjge"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drhm3n1hacw"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本契約締結の証として、本書を二通作成し、甲乙記名押印のうえ、各自一通を保有する。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名称：●●株式会社</w:t>
        <w:br w:type="textWrapping"/>
        <w:t xml:space="preserve">代表者名：</w:t>
      </w:r>
    </w:p>
    <w:p w:rsidR="00000000" w:rsidDel="00000000" w:rsidP="00000000" w:rsidRDefault="00000000" w:rsidRPr="00000000" w14:paraId="0000003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氏名または名称：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