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v8r82n2khvil" w:id="0"/>
      <w:bookmarkEnd w:id="0"/>
      <w:r w:rsidDel="00000000" w:rsidR="00000000" w:rsidRPr="00000000">
        <w:rPr>
          <w:rFonts w:ascii="Arial Unicode MS" w:cs="Arial Unicode MS" w:eastAsia="Arial Unicode MS" w:hAnsi="Arial Unicode MS"/>
          <w:b w:val="1"/>
          <w:bCs w:val="1"/>
          <w:sz w:val="44"/>
          <w:szCs w:val="44"/>
          <w:rtl w:val="0"/>
        </w:rPr>
        <w:t xml:space="preserve">代物弁済予約による仮登記担保設定契約書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債権者〇〇（以下「甲」という。）と、債務者〇〇（以下「乙」という。）は、乙が甲に対して負担する金銭債務の履行を担保するため、代物弁済予約に基づく仮登記担保の設定について、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jkzlk1ofb3j2"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に対して負担する第2条に定める金銭債務の履行を確保するため、乙所有の不動産について代物弁済予約を原因とする所有権移転請求権の仮登記を設定し、もって甲の債権保全を図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m1we1lixjah7" w:id="2"/>
      <w:bookmarkEnd w:id="2"/>
      <w:r w:rsidDel="00000000" w:rsidR="00000000" w:rsidRPr="00000000">
        <w:rPr>
          <w:rFonts w:ascii="Arial Unicode MS" w:cs="Arial Unicode MS" w:eastAsia="Arial Unicode MS" w:hAnsi="Arial Unicode MS"/>
          <w:b w:val="1"/>
          <w:bCs w:val="1"/>
          <w:sz w:val="34"/>
          <w:szCs w:val="34"/>
          <w:rtl w:val="0"/>
        </w:rPr>
        <w:t xml:space="preserve">第2条（被担保債権）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本契約により担保される債権は、乙が甲に対して負担する次の金銭消費貸借に基づく債務とする。</w:t>
        <w:br w:type="textWrapping"/>
        <w:t xml:space="preserve">１　元本　金〇〇円</w:t>
        <w:br w:type="textWrapping"/>
        <w:t xml:space="preserve">２　利息　年〇％</w:t>
        <w:br w:type="textWrapping"/>
        <w:t xml:space="preserve">３　損害金　年〇％</w:t>
        <w:br w:type="textWrapping"/>
        <w:t xml:space="preserve">４　前各号に付随する一切の債務</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mjwjp3ca1f2u" w:id="3"/>
      <w:bookmarkEnd w:id="3"/>
      <w:r w:rsidDel="00000000" w:rsidR="00000000" w:rsidRPr="00000000">
        <w:rPr>
          <w:rFonts w:ascii="Arial Unicode MS" w:cs="Arial Unicode MS" w:eastAsia="Arial Unicode MS" w:hAnsi="Arial Unicode MS"/>
          <w:b w:val="1"/>
          <w:bCs w:val="1"/>
          <w:sz w:val="34"/>
          <w:szCs w:val="34"/>
          <w:rtl w:val="0"/>
        </w:rPr>
        <w:t xml:space="preserve">第3条（代物弁済予約）</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乙は、前条の被担保債権について、弁済期においてもなお全部または一部が履行されない場合には、甲が乙に対し、乙所有の第4条記載の不動産をもって代物弁済に供することをあらかじめ予約する。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r3zsln63y9rg" w:id="4"/>
      <w:bookmarkEnd w:id="4"/>
      <w:r w:rsidDel="00000000" w:rsidR="00000000" w:rsidRPr="00000000">
        <w:rPr>
          <w:rFonts w:ascii="Arial Unicode MS" w:cs="Arial Unicode MS" w:eastAsia="Arial Unicode MS" w:hAnsi="Arial Unicode MS"/>
          <w:b w:val="1"/>
          <w:bCs w:val="1"/>
          <w:sz w:val="34"/>
          <w:szCs w:val="34"/>
          <w:rtl w:val="0"/>
        </w:rPr>
        <w:t xml:space="preserve">第4条（対象不動産）</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本契約の対象となる不動産は、次のとおりとする。</w:t>
        <w:br w:type="textWrapping"/>
        <w:t xml:space="preserve">所在　〇〇</w:t>
        <w:br w:type="textWrapping"/>
        <w:t xml:space="preserve">地番　〇〇</w:t>
        <w:br w:type="textWrapping"/>
        <w:t xml:space="preserve">地目　〇〇</w:t>
        <w:br w:type="textWrapping"/>
        <w:t xml:space="preserve">地積　〇〇</w:t>
        <w:br w:type="textWrapping"/>
        <w:t xml:space="preserve">（建物がある場合は、所在・家屋番号・種類・構造・床面積等を記載する）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1b97xeb9bc1q" w:id="5"/>
      <w:bookmarkEnd w:id="5"/>
      <w:r w:rsidDel="00000000" w:rsidR="00000000" w:rsidRPr="00000000">
        <w:rPr>
          <w:rFonts w:ascii="Arial Unicode MS" w:cs="Arial Unicode MS" w:eastAsia="Arial Unicode MS" w:hAnsi="Arial Unicode MS"/>
          <w:b w:val="1"/>
          <w:bCs w:val="1"/>
          <w:sz w:val="34"/>
          <w:szCs w:val="34"/>
          <w:rtl w:val="0"/>
        </w:rPr>
        <w:t xml:space="preserve">第5条（仮登記の設定）</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乙は、本契約に基づく代物弁済予約を原因として、前条の不動産について、甲を権利者とする所有権移転請求権仮登記を直ちに設定するものとする。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wzsejo8c3n9i" w:id="6"/>
      <w:bookmarkEnd w:id="6"/>
      <w:r w:rsidDel="00000000" w:rsidR="00000000" w:rsidRPr="00000000">
        <w:rPr>
          <w:rFonts w:ascii="Arial Unicode MS" w:cs="Arial Unicode MS" w:eastAsia="Arial Unicode MS" w:hAnsi="Arial Unicode MS"/>
          <w:b w:val="1"/>
          <w:bCs w:val="1"/>
          <w:sz w:val="34"/>
          <w:szCs w:val="34"/>
          <w:rtl w:val="0"/>
        </w:rPr>
        <w:t xml:space="preserve">第6条（仮登記の効力）</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前条の仮登記は、被担保債権が完済されるまで存続するものとし、乙は、当該仮登記の抹消または順位変更を求めることはできない。</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yn3kuwz8aja6" w:id="7"/>
      <w:bookmarkEnd w:id="7"/>
      <w:r w:rsidDel="00000000" w:rsidR="00000000" w:rsidRPr="00000000">
        <w:rPr>
          <w:rFonts w:ascii="Arial Unicode MS" w:cs="Arial Unicode MS" w:eastAsia="Arial Unicode MS" w:hAnsi="Arial Unicode MS"/>
          <w:b w:val="1"/>
          <w:bCs w:val="1"/>
          <w:sz w:val="34"/>
          <w:szCs w:val="34"/>
          <w:rtl w:val="0"/>
        </w:rPr>
        <w:t xml:space="preserve">第7条（処分制限）</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乙は、本契約の有効期間中、甲の書面による事前承諾なく、本契約対象不動産について、売買、贈与、賃貸、担保設定その他一切の処分行為を行ってはならない。</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2apbw67tmybm" w:id="8"/>
      <w:bookmarkEnd w:id="8"/>
      <w:r w:rsidDel="00000000" w:rsidR="00000000" w:rsidRPr="00000000">
        <w:rPr>
          <w:rFonts w:ascii="Arial Unicode MS" w:cs="Arial Unicode MS" w:eastAsia="Arial Unicode MS" w:hAnsi="Arial Unicode MS"/>
          <w:b w:val="1"/>
          <w:bCs w:val="1"/>
          <w:sz w:val="34"/>
          <w:szCs w:val="34"/>
          <w:rtl w:val="0"/>
        </w:rPr>
        <w:t xml:space="preserve">第8条（債務不履行時の本登記）</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乙が被担保債権の弁済期において履行を行わない場合、甲は、乙に対する通知をもって、前条の代物弁済予約に基づき、仮登記を本登記に移行することができるものとする。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krswl1j2lip1" w:id="9"/>
      <w:bookmarkEnd w:id="9"/>
      <w:r w:rsidDel="00000000" w:rsidR="00000000" w:rsidRPr="00000000">
        <w:rPr>
          <w:rFonts w:ascii="Arial Unicode MS" w:cs="Arial Unicode MS" w:eastAsia="Arial Unicode MS" w:hAnsi="Arial Unicode MS"/>
          <w:b w:val="1"/>
          <w:bCs w:val="1"/>
          <w:sz w:val="34"/>
          <w:szCs w:val="34"/>
          <w:rtl w:val="0"/>
        </w:rPr>
        <w:t xml:space="preserve">第9条（清算義務）</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前条に基づき所有権移転登記がなされた場合において、対象不動産の評価額が被担保債権額を上回るときは、甲は、その差額を乙に清算するものとする。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vkg31mxqbd6r" w:id="10"/>
      <w:bookmarkEnd w:id="10"/>
      <w:r w:rsidDel="00000000" w:rsidR="00000000" w:rsidRPr="00000000">
        <w:rPr>
          <w:rFonts w:ascii="Arial Unicode MS" w:cs="Arial Unicode MS" w:eastAsia="Arial Unicode MS" w:hAnsi="Arial Unicode MS"/>
          <w:b w:val="1"/>
          <w:bCs w:val="1"/>
          <w:sz w:val="34"/>
          <w:szCs w:val="34"/>
          <w:rtl w:val="0"/>
        </w:rPr>
        <w:t xml:space="preserve">第10条（費用負担）</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本契約の締結および仮登記・本登記に要する登録免許税、司法書士報酬その他一切の費用は、乙の負担とする。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bbn5zv9b5n7b" w:id="11"/>
      <w:bookmarkEnd w:id="11"/>
      <w:r w:rsidDel="00000000" w:rsidR="00000000" w:rsidRPr="00000000">
        <w:rPr>
          <w:rFonts w:ascii="Arial Unicode MS" w:cs="Arial Unicode MS" w:eastAsia="Arial Unicode MS" w:hAnsi="Arial Unicode MS"/>
          <w:b w:val="1"/>
          <w:bCs w:val="1"/>
          <w:sz w:val="34"/>
          <w:szCs w:val="34"/>
          <w:rtl w:val="0"/>
        </w:rPr>
        <w:t xml:space="preserve">第11条（契約解除）</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乙が被担保債権を完済した場合、甲は、速やかに本契約に基づく仮登記の抹消手続に協力するものとする。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z8i8ae7ea1ey" w:id="12"/>
      <w:bookmarkEnd w:id="12"/>
      <w:r w:rsidDel="00000000" w:rsidR="00000000" w:rsidRPr="00000000">
        <w:rPr>
          <w:rFonts w:ascii="Arial Unicode MS" w:cs="Arial Unicode MS" w:eastAsia="Arial Unicode MS" w:hAnsi="Arial Unicode MS"/>
          <w:b w:val="1"/>
          <w:bCs w:val="1"/>
          <w:sz w:val="34"/>
          <w:szCs w:val="34"/>
          <w:rtl w:val="0"/>
        </w:rPr>
        <w:t xml:space="preserve">第12条（損害賠償）</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乙が本契約に違反し、甲に損害を与えた場合には、乙は、甲に対し、その一切の損害（弁護士費用を含む）を賠償しなければならない。</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hhj5tnogq4ar" w:id="13"/>
      <w:bookmarkEnd w:id="13"/>
      <w:r w:rsidDel="00000000" w:rsidR="00000000" w:rsidRPr="00000000">
        <w:rPr>
          <w:rFonts w:ascii="Arial Unicode MS" w:cs="Arial Unicode MS" w:eastAsia="Arial Unicode MS" w:hAnsi="Arial Unicode MS"/>
          <w:b w:val="1"/>
          <w:bCs w:val="1"/>
          <w:sz w:val="34"/>
          <w:szCs w:val="34"/>
          <w:rtl w:val="0"/>
        </w:rPr>
        <w:t xml:space="preserve">第13条（協議事項）</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本契約に定めのない事項または本契約の解釈に疑義が生じた場合には、甲乙誠意をもって協議し、解決を図るものとする。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k7zq8th7umyw" w:id="14"/>
      <w:bookmarkEnd w:id="14"/>
      <w:r w:rsidDel="00000000" w:rsidR="00000000" w:rsidRPr="00000000">
        <w:rPr>
          <w:rFonts w:ascii="Arial Unicode MS" w:cs="Arial Unicode MS" w:eastAsia="Arial Unicode MS" w:hAnsi="Arial Unicode MS"/>
          <w:b w:val="1"/>
          <w:bCs w:val="1"/>
          <w:sz w:val="34"/>
          <w:szCs w:val="34"/>
          <w:rtl w:val="0"/>
        </w:rPr>
        <w:t xml:space="preserve">第14条（準拠法および管轄）</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本契約は、日本法を準拠法とし、本契約に関して生じる一切の紛争については、〇〇地方裁判所を第一審の専属的合意管轄裁判所とする。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本契約締結の証として、本書を2通作成し、甲乙記名押印のうえ、各自1通を保有する。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　　年　　月　　日</w:t>
      </w:r>
    </w:p>
    <w:p w:rsidR="00000000" w:rsidDel="00000000" w:rsidP="00000000" w:rsidRDefault="00000000" w:rsidRPr="00000000" w14:paraId="0000003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甲（債権者）</w:t>
        <w:br w:type="textWrapping"/>
      </w:r>
      <w:r w:rsidDel="00000000" w:rsidR="00000000" w:rsidRPr="00000000">
        <w:rPr>
          <w:rFonts w:ascii="Arial Unicode MS" w:cs="Arial Unicode MS" w:eastAsia="Arial Unicode MS" w:hAnsi="Arial Unicode MS"/>
          <w:sz w:val="20"/>
          <w:szCs w:val="20"/>
          <w:rtl w:val="0"/>
        </w:rPr>
        <w:t xml:space="preserve">住所：　　　　　　　　　　　　　　　　　　　　</w:t>
        <w:br w:type="textWrapping"/>
        <w:t xml:space="preserve">氏名（名称）：　　　　　　　　　　　　　　　　</w:t>
        <w:br w:type="textWrapping"/>
        <w:t xml:space="preserve">代表者名：　　　　　　　　　　　　　　　　　　</w:t>
        <w:br w:type="textWrapping"/>
        <w:t xml:space="preserve">印：　　　　　　　　　　　　　　　　　　　　　</w:t>
      </w:r>
    </w:p>
    <w:p w:rsidR="00000000" w:rsidDel="00000000" w:rsidP="00000000" w:rsidRDefault="00000000" w:rsidRPr="00000000" w14:paraId="00000034">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乙（債務者）</w:t>
        <w:br w:type="textWrapping"/>
      </w:r>
      <w:r w:rsidDel="00000000" w:rsidR="00000000" w:rsidRPr="00000000">
        <w:rPr>
          <w:rFonts w:ascii="Arial Unicode MS" w:cs="Arial Unicode MS" w:eastAsia="Arial Unicode MS" w:hAnsi="Arial Unicode MS"/>
          <w:sz w:val="20"/>
          <w:szCs w:val="20"/>
          <w:rtl w:val="0"/>
        </w:rPr>
        <w:t xml:space="preserve">住所：　　　　　　　　　　　　　　　　　　　　</w:t>
        <w:br w:type="textWrapping"/>
        <w:t xml:space="preserve">氏名（名称）：　　　　　　　　　　　　　　　　</w:t>
        <w:br w:type="textWrapping"/>
        <w:t xml:space="preserve">代表者名：　　　　　　　　　　　　　　　　　　</w:t>
        <w:br w:type="textWrapping"/>
        <w:t xml:space="preserve">印：　</w:t>
      </w:r>
    </w:p>
    <w:p w:rsidR="00000000" w:rsidDel="00000000" w:rsidP="00000000" w:rsidRDefault="00000000" w:rsidRPr="00000000" w14:paraId="0000003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