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fdb6xbx5f0w" w:id="0"/>
      <w:bookmarkEnd w:id="0"/>
      <w:r w:rsidDel="00000000" w:rsidR="00000000" w:rsidRPr="00000000">
        <w:rPr>
          <w:rFonts w:ascii="Arial Unicode MS" w:cs="Arial Unicode MS" w:eastAsia="Arial Unicode MS" w:hAnsi="Arial Unicode MS"/>
          <w:b w:val="1"/>
          <w:bCs w:val="1"/>
          <w:sz w:val="44"/>
          <w:szCs w:val="44"/>
          <w:rtl w:val="0"/>
        </w:rPr>
        <w:t xml:space="preserve">個人向け業務委託契約書（更新なし）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委託者（以下「甲」という。）と、受託者（以下「乙」という。）は、甲が乙に委託する業務について、次のとおり業務委託契約（以下「本契約」という。）を締結する。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tjjc7fcbc6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本契約は、甲が乙に対して業務を委託し、乙がこれを受託するにあたり、その内容及び条件を明確に定め、両当事者の権利義務関係を明確にすることを目的とする。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bdfq0ndhd3g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甲が乙に委託する業務の内容は、次のとおりとする。</w:t>
        <w:br w:type="textWrapping"/>
        <w:t xml:space="preserve">　〇〇に関する業務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業務の詳細、進行方法、成果物の内容等については、甲乙協議のうえ決定するものとする。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ppgjm5m24jn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第3条（業務の遂行）</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乙は、本契約の趣旨に従い、善良な管理者の注意をもって業務を遂行するものとする。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乙は、業務の遂行にあたり、甲の事前承諾なく第三者に再委託してはならない。</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44c8t1ocu3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甲は、乙に対し、本契約に基づく業務の対価として、〇〇円（消費税別）を支払うものとする。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報酬の支払時期及び方法は、甲乙協議のうえ別途定める。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ciyf8u5dh9sc"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本契約に基づく業務の遂行に要する費用は、特に定めのない限り、乙の負担とする。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fzskm83dbyz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第6条（契約期間）</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本契約の有効期間は、〇〇年〇月〇日から〇〇年〇月〇日までの期間とする。</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本契約は、前項の期間満了をもって当然に終了し、更新されないものとする。</w:t>
      </w:r>
    </w:p>
    <w:p w:rsidR="00000000" w:rsidDel="00000000" w:rsidP="00000000" w:rsidRDefault="00000000" w:rsidRPr="00000000" w14:paraId="0000001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th9f2nouqwyz"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乙は、本契約に関連して知り得た甲の業務上又は技術上の情報を、第三者に開示又は漏えいしてはならない。</w:t>
      </w:r>
    </w:p>
    <w:p w:rsidR="00000000" w:rsidDel="00000000" w:rsidP="00000000" w:rsidRDefault="00000000" w:rsidRPr="00000000" w14:paraId="0000001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E">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oz6tcxyoe9x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本契約に基づき作成された成果物に関する著作権その他の知的財産権は、特段の合意がない限り、甲に帰属するものとする。</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ivlrsyvzei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2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やむを得ない事由が生じた場合、甲乙協議のうえ、本契約を解約することができる。</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p6wpwxmb1t79"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lh4a72gkoqw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第11条（契約上の地位の譲渡禁止）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乙は、甲の事前の書面による承諾なく、本契約上の地位又は権利義務を第三者に譲渡又は担保に供してはならない。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iw5kbmeezc6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第12条（協議解決）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m6zr3ficblb9"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以上、本契約締結の証として、本書を2通作成し、甲乙記名押印のうえ、各自1通を保有する。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