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4pbtxlro09z" w:id="0"/>
      <w:bookmarkEnd w:id="0"/>
      <w:r w:rsidDel="00000000" w:rsidR="00000000" w:rsidRPr="00000000">
        <w:rPr>
          <w:rFonts w:ascii="Arial Unicode MS" w:cs="Arial Unicode MS" w:eastAsia="Arial Unicode MS" w:hAnsi="Arial Unicode MS"/>
          <w:b w:val="1"/>
          <w:bCs w:val="1"/>
          <w:sz w:val="44"/>
          <w:szCs w:val="44"/>
          <w:rtl w:val="0"/>
        </w:rPr>
        <w:t xml:space="preserve">弁護士業務委託契約書（成功報酬型）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法律事務所に所属する弁護士●●（以下「乙」という。）は、乙が甲に対して提供する法律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z99rdf82645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本契約は、甲が行う事業活動に関連して必要となる法的業務について、乙にこれを委託し、乙が独立した立場でこれを受託する条件を定めることを目的とする。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ww9iwq7n4cm"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甲が乙に委託する業務内容は、次の各号に定める業務とする。</w:t>
        <w:br w:type="textWrapping"/>
        <w:t xml:space="preserve">(1) 甲が指定する案件に関する法的助言</w:t>
        <w:br w:type="textWrapping"/>
        <w:t xml:space="preserve">(2) 交渉、和解、示談その他紛争解決に向けた法的対応</w:t>
        <w:br w:type="textWrapping"/>
        <w:t xml:space="preserve">(3) 前各号に付随又は関連する業務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具体的な案件内容、対応範囲その他詳細は、個別の協議により書面又は電磁的方法で定めるものとする。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xd5fc1e744ie"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第3条（業務遂行の方法）</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乙は、弁護士としての専門的知識及び職業倫理に基づき、善良な管理者の注意をもって本件業務を遂行する。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乙は、本件業務の遂行にあたり、結果の達成を保証するものではない。</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b5e2nykzu8ea"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甲は、乙に対し、本件業務の対価として、成功報酬を支払うものとする。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成功報酬の額は、乙の関与した案件により甲が経済的利益を現実に取得した場合に限り、当該取得額の●％とする。</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成功報酬の支払時期は、甲が前項の経済的利益を取得した日から●日以内とする。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成功の有無及び成功報酬算定の基準について疑義が生じた場合は、甲乙誠意をもって協議し決定する。</w:t>
      </w:r>
    </w:p>
    <w:p w:rsidR="00000000" w:rsidDel="00000000" w:rsidP="00000000" w:rsidRDefault="00000000" w:rsidRPr="00000000" w14:paraId="0000001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wbeh2g46g1nk"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第5条（費用の負担）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本件業務の遂行に必要となる実費（印紙代、通信費、交通費、外部専門家費用等）は、甲の負担とし、乙は事前又は事後速やかにその内容を報告する。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wujc8zf8d9gq"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乙は、本件業務に関連して知り得た甲の技術情報、営業情報、個人情報その他一切の非公開情報を第三者に開示又は漏えいしてはならない。</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qaatieilpqh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第7条（再委託の禁止）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乙は、本件業務を第三者に再委託してはならない。ただし、甲の事前の書面承諾がある場合はこの限りでない。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k7rwzou9noy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第8条（独立性の確認）</w:t>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本契約は、民法上の準委任契約であり、乙は甲の従業員又は代理人の地位に立つものではない。</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乙は、自己の裁量と責任において業務を遂行する。</w:t>
      </w:r>
    </w:p>
    <w:p w:rsidR="00000000" w:rsidDel="00000000" w:rsidP="00000000" w:rsidRDefault="00000000" w:rsidRPr="00000000" w14:paraId="0000002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isvtfa98jz1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nsy646ks8h2w"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第10条（解除）</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やむを得ない事由がある場合、甲乙いずれも、事前に通知することにより本契約を解除することができる。</w:t>
      </w:r>
    </w:p>
    <w:p w:rsidR="00000000" w:rsidDel="00000000" w:rsidP="00000000" w:rsidRDefault="00000000" w:rsidRPr="00000000" w14:paraId="0000002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xc7spk6qmylv"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本契約に違反し、相手方に損害を与えた当事者は、通常かつ直接の損害に限り賠償責任を負うものとする。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zhpyczp0ed7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本契約に定めのない事項又は解釈に疑義が生じた場合には、甲乙誠意をもって協議し解決する。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eptdg0yu451k"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