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インフラ設備保守業務委託契約書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所有又は管理するインフラ設備の保守業務の委託に関し、以下のとおり業務委託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本契約は、甲が保有又は管理する別紙記載のインフラ設備（以下「本設備」という。）について、乙が保守業務を受託し、安定稼働及び安全確保を図ることを目的とする。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第2条（定義）</w:t>
      </w:r>
      <w:r w:rsidDel="00000000" w:rsidR="00000000" w:rsidRPr="00000000">
        <w:rPr>
          <w:rFonts w:ascii="Arial Unicode MS" w:cs="Arial Unicode MS" w:eastAsia="Arial Unicode MS" w:hAnsi="Arial Unicode MS"/>
          <w:sz w:val="20"/>
          <w:szCs w:val="20"/>
          <w:rtl w:val="0"/>
        </w:rPr>
        <w:br w:type="textWrapping"/>
        <w:t xml:space="preserve">1　本契約において「保守業務」とは、本設備の点検、監視、修繕、部品交換、障害対応、緊急対応、予防保全、報告書作成その他本設備の正常な運用を維持するために必要な一切の業務をいう。</w:t>
        <w:br w:type="textWrapping"/>
        <w:t xml:space="preserve">2　「障害」とは、本設備が通常の仕様どおりに機能しない状態をいう。</w:t>
        <w:br w:type="textWrapping"/>
        <w:t xml:space="preserve">3　「緊急対応」とは、重大な障害又は事故の発生若しくは発生のおそれがある場合に実施する臨時対応をいう。</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第3条（業務内容）</w:t>
      </w:r>
      <w:r w:rsidDel="00000000" w:rsidR="00000000" w:rsidRPr="00000000">
        <w:rPr>
          <w:rFonts w:ascii="Arial Unicode MS" w:cs="Arial Unicode MS" w:eastAsia="Arial Unicode MS" w:hAnsi="Arial Unicode MS"/>
          <w:sz w:val="20"/>
          <w:szCs w:val="20"/>
          <w:rtl w:val="0"/>
        </w:rPr>
        <w:br w:type="textWrapping"/>
        <w:t xml:space="preserve">1　乙は、別紙業務仕様書に従い保守業務を実施する。</w:t>
        <w:br w:type="textWrapping"/>
        <w:t xml:space="preserve">2　乙は、法令及び業界標準に従い、善良なる管理者の注意をもって業務を遂行する。</w:t>
        <w:br w:type="textWrapping"/>
        <w:t xml:space="preserve">3　業務内容の変更が必要な場合、甲乙協議のうえ書面により合意する。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第4条（業務実施体制）</w:t>
      </w:r>
      <w:r w:rsidDel="00000000" w:rsidR="00000000" w:rsidRPr="00000000">
        <w:rPr>
          <w:rFonts w:ascii="Arial Unicode MS" w:cs="Arial Unicode MS" w:eastAsia="Arial Unicode MS" w:hAnsi="Arial Unicode MS"/>
          <w:sz w:val="20"/>
          <w:szCs w:val="20"/>
          <w:rtl w:val="0"/>
        </w:rPr>
        <w:br w:type="textWrapping"/>
        <w:t xml:space="preserve">1　乙は、業務責任者を選任し、甲に通知する。</w:t>
        <w:br w:type="textWrapping"/>
        <w:t xml:space="preserve">2　乙は、業務遂行に必要な有資格者を配置し、必要な教育・訓練を実施する。</w:t>
        <w:br w:type="textWrapping"/>
        <w:t xml:space="preserve">3　乙は、業務の全部を第三者に再委託してはならない。ただし、甲の書面承諾を得た場合はこの限りでない。</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第5条（業務時間及び対応区分）</w:t>
        <w:br w:type="textWrapping"/>
      </w:r>
      <w:r w:rsidDel="00000000" w:rsidR="00000000" w:rsidRPr="00000000">
        <w:rPr>
          <w:rFonts w:ascii="Arial Unicode MS" w:cs="Arial Unicode MS" w:eastAsia="Arial Unicode MS" w:hAnsi="Arial Unicode MS"/>
          <w:sz w:val="20"/>
          <w:szCs w:val="20"/>
          <w:rtl w:val="0"/>
        </w:rPr>
        <w:t xml:space="preserve">1　通常対応時間は、平日●時から●時までとする。</w:t>
        <w:br w:type="textWrapping"/>
        <w:t xml:space="preserve">2　緊急対応は、24時間365日対応とする。</w:t>
        <w:br w:type="textWrapping"/>
        <w:t xml:space="preserve">3　対応区分及び目標復旧時間は、別紙に定める。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第6条（報告義務）</w:t>
        <w:br w:type="textWrapping"/>
      </w:r>
      <w:r w:rsidDel="00000000" w:rsidR="00000000" w:rsidRPr="00000000">
        <w:rPr>
          <w:rFonts w:ascii="Arial Unicode MS" w:cs="Arial Unicode MS" w:eastAsia="Arial Unicode MS" w:hAnsi="Arial Unicode MS"/>
          <w:sz w:val="20"/>
          <w:szCs w:val="20"/>
          <w:rtl w:val="0"/>
        </w:rPr>
        <w:t xml:space="preserve">1　乙は、定期点検結果及び作業内容を記載した報告書を、所定の期間内に甲へ提出する。</w:t>
        <w:br w:type="textWrapping"/>
        <w:t xml:space="preserve">2　重大障害が発生した場合、乙は直ちに甲へ口頭又は電子的方法により報告し、速やかに書面報告を行う。</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第7条（委託料及び支払方法）</w:t>
      </w:r>
      <w:r w:rsidDel="00000000" w:rsidR="00000000" w:rsidRPr="00000000">
        <w:rPr>
          <w:rFonts w:ascii="Arial Unicode MS" w:cs="Arial Unicode MS" w:eastAsia="Arial Unicode MS" w:hAnsi="Arial Unicode MS"/>
          <w:sz w:val="20"/>
          <w:szCs w:val="20"/>
          <w:rtl w:val="0"/>
        </w:rPr>
        <w:br w:type="textWrapping"/>
        <w:t xml:space="preserve">1　甲は、乙に対し、別紙に定める委託料を支払う。</w:t>
        <w:br w:type="textWrapping"/>
        <w:t xml:space="preserve">2　支払期日は、乙の請求書発行日から●日以内とする。</w:t>
        <w:br w:type="textWrapping"/>
        <w:t xml:space="preserve">3　緊急対応又は追加作業が発生した場合の費用は、別途協議のうえ決定する。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第8条（機器及び部品の管理）</w:t>
        <w:br w:type="textWrapping"/>
      </w:r>
      <w:r w:rsidDel="00000000" w:rsidR="00000000" w:rsidRPr="00000000">
        <w:rPr>
          <w:rFonts w:ascii="Arial Unicode MS" w:cs="Arial Unicode MS" w:eastAsia="Arial Unicode MS" w:hAnsi="Arial Unicode MS"/>
          <w:sz w:val="20"/>
          <w:szCs w:val="20"/>
          <w:rtl w:val="0"/>
        </w:rPr>
        <w:t xml:space="preserve">1　保守に必要な消耗品及び交換部品の負担区分は別紙に定める。</w:t>
        <w:br w:type="textWrapping"/>
        <w:t xml:space="preserve">2　乙は、交換部品について品質保証のある正規品又は同等品を使用する。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第9条（安全管理）</w:t>
      </w:r>
      <w:r w:rsidDel="00000000" w:rsidR="00000000" w:rsidRPr="00000000">
        <w:rPr>
          <w:rFonts w:ascii="Arial Unicode MS" w:cs="Arial Unicode MS" w:eastAsia="Arial Unicode MS" w:hAnsi="Arial Unicode MS"/>
          <w:sz w:val="20"/>
          <w:szCs w:val="20"/>
          <w:rtl w:val="0"/>
        </w:rPr>
        <w:br w:type="textWrapping"/>
        <w:t xml:space="preserve">1　乙は、労働安全衛生法その他関係法令を遵守する。</w:t>
        <w:br w:type="textWrapping"/>
        <w:t xml:space="preserve">2　乙は、事故発生時には直ちに必要な措置を講じ、甲へ報告する。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第10条（秘密保持）</w:t>
        <w:br w:type="textWrapping"/>
      </w:r>
      <w:r w:rsidDel="00000000" w:rsidR="00000000" w:rsidRPr="00000000">
        <w:rPr>
          <w:rFonts w:ascii="Arial Unicode MS" w:cs="Arial Unicode MS" w:eastAsia="Arial Unicode MS" w:hAnsi="Arial Unicode MS"/>
          <w:sz w:val="20"/>
          <w:szCs w:val="20"/>
          <w:rtl w:val="0"/>
        </w:rPr>
        <w:t xml:space="preserve">乙は、本契約の履行に関連して知り得た甲の技術情報、営業情報その他一切の非公開情報を第三者に漏えいしてはならない。本条は契約終了後も有効に存続する。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第11条（知的財産権）</w:t>
        <w:br w:type="textWrapping"/>
      </w:r>
      <w:r w:rsidDel="00000000" w:rsidR="00000000" w:rsidRPr="00000000">
        <w:rPr>
          <w:rFonts w:ascii="Arial Unicode MS" w:cs="Arial Unicode MS" w:eastAsia="Arial Unicode MS" w:hAnsi="Arial Unicode MS"/>
          <w:sz w:val="20"/>
          <w:szCs w:val="20"/>
          <w:rtl w:val="0"/>
        </w:rPr>
        <w:t xml:space="preserve">本契約に基づき作成された報告書その他成果物の著作権は、委託料の支払完了をもって甲に帰属する。ただし、乙は自己の営業活動に必要な範囲で利用できる。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第12条（損害賠償）</w:t>
      </w:r>
      <w:r w:rsidDel="00000000" w:rsidR="00000000" w:rsidRPr="00000000">
        <w:rPr>
          <w:rFonts w:ascii="Arial Unicode MS" w:cs="Arial Unicode MS" w:eastAsia="Arial Unicode MS" w:hAnsi="Arial Unicode MS"/>
          <w:sz w:val="20"/>
          <w:szCs w:val="20"/>
          <w:rtl w:val="0"/>
        </w:rPr>
        <w:br w:type="textWrapping"/>
        <w:t xml:space="preserve">1　乙の責に帰すべき事由により甲に損害が生じた場合、乙は賠償責任を負う。</w:t>
        <w:br w:type="textWrapping"/>
        <w:t xml:space="preserve">2　賠償額は、当該年度の委託料総額を上限とする。ただし、故意又は重過失の場合はこの限りでない。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第13条（不可抗力）</w:t>
        <w:br w:type="textWrapping"/>
      </w:r>
      <w:r w:rsidDel="00000000" w:rsidR="00000000" w:rsidRPr="00000000">
        <w:rPr>
          <w:rFonts w:ascii="Arial Unicode MS" w:cs="Arial Unicode MS" w:eastAsia="Arial Unicode MS" w:hAnsi="Arial Unicode MS"/>
          <w:sz w:val="20"/>
          <w:szCs w:val="20"/>
          <w:rtl w:val="0"/>
        </w:rPr>
        <w:t xml:space="preserve">天災地変、法令改廃、停電、通信障害その他当事者の合理的支配を超える事由により履行不能となった場合、当事者は責任を負わない。</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第14条（契約期間）</w:t>
      </w:r>
      <w:r w:rsidDel="00000000" w:rsidR="00000000" w:rsidRPr="00000000">
        <w:rPr>
          <w:rFonts w:ascii="Arial Unicode MS" w:cs="Arial Unicode MS" w:eastAsia="Arial Unicode MS" w:hAnsi="Arial Unicode MS"/>
          <w:sz w:val="20"/>
          <w:szCs w:val="20"/>
          <w:rtl w:val="0"/>
        </w:rPr>
        <w:br w:type="textWrapping"/>
        <w:t xml:space="preserve">本契約の有効期間は、●年●月●日から●年●月●日までの●年間とする。期間満了の●か月前までに解約の意思表示がない場合、自動更新とする。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第15条（解除）</w:t>
        <w:br w:type="textWrapping"/>
      </w:r>
      <w:r w:rsidDel="00000000" w:rsidR="00000000" w:rsidRPr="00000000">
        <w:rPr>
          <w:rFonts w:ascii="Arial Unicode MS" w:cs="Arial Unicode MS" w:eastAsia="Arial Unicode MS" w:hAnsi="Arial Unicode MS"/>
          <w:sz w:val="20"/>
          <w:szCs w:val="20"/>
          <w:rtl w:val="0"/>
        </w:rPr>
        <w:t xml:space="preserve">1　一方当事者が本契約に違反し、相当期間を定めて是正を求めたにもかかわらず改善されない場合、相手方は契約を解除できる。</w:t>
        <w:br w:type="textWrapping"/>
        <w:t xml:space="preserve">2　破産、民事再生申立て等があった場合、相手方は催告なく解除できる。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第16条（反社会的勢力の排除）</w:t>
        <w:br w:type="textWrapping"/>
      </w:r>
      <w:r w:rsidDel="00000000" w:rsidR="00000000" w:rsidRPr="00000000">
        <w:rPr>
          <w:rFonts w:ascii="Arial Unicode MS" w:cs="Arial Unicode MS" w:eastAsia="Arial Unicode MS" w:hAnsi="Arial Unicode MS"/>
          <w:sz w:val="20"/>
          <w:szCs w:val="20"/>
          <w:rtl w:val="0"/>
        </w:rPr>
        <w:t xml:space="preserve">当事者は、自ら及び関係者が反社会的勢力に該当しないことを保証する。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第17条（協議事項）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本契約に定めのない事項又は疑義が生じた場合は、誠意をもって協議し解決する。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第18条（準拠法及び管轄）</w:t>
      </w:r>
      <w:r w:rsidDel="00000000" w:rsidR="00000000" w:rsidRPr="00000000">
        <w:rPr>
          <w:rFonts w:ascii="Arial Unicode MS" w:cs="Arial Unicode MS" w:eastAsia="Arial Unicode MS" w:hAnsi="Arial Unicode MS"/>
          <w:sz w:val="20"/>
          <w:szCs w:val="20"/>
          <w:rtl w:val="0"/>
        </w:rPr>
        <w:br w:type="textWrapping"/>
        <w:t xml:space="preserve">本契約は日本法を準拠法とし、本契約に関する紛争は●●地方裁判所を第一審の専属的合意管轄裁判所とする。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以上、本契約締結の証として、本書2通を作成し、甲乙記名押印のうえ各1通を保有する。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3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