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通信設備保守委託契約書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又は管理する通信設備の保守業務について、次のとおり通信設備保守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本契約は、甲が設置・運用する通信設備の安定稼働を確保するため、乙に対し保守業務を委託し、その内容、範囲及び条件を定めることを目的とする。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通信設備とは、甲が所有又は管理する電話設備、ネットワーク機器、サーバー機器、配線設備その他通信に関連する機器一式をいう。</w:t>
        <w:br w:type="textWrapping"/>
        <w:t xml:space="preserve">2 保守業務とは、点検、監視、故障対応、修理、部品交換、ソフトウェア更新、技術助言その他通信設備の機能維持に必要な業務をいう。</w:t>
        <w:br w:type="textWrapping"/>
        <w:t xml:space="preserve">3 障害とは、通信設備が通常の運用状態を維持できない状態をいう。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第3条（委託業務の内容）</w:t>
        <w:br w:type="textWrapping"/>
      </w:r>
      <w:r w:rsidDel="00000000" w:rsidR="00000000" w:rsidRPr="00000000">
        <w:rPr>
          <w:rFonts w:ascii="Arial Unicode MS" w:cs="Arial Unicode MS" w:eastAsia="Arial Unicode MS" w:hAnsi="Arial Unicode MS"/>
          <w:sz w:val="20"/>
          <w:szCs w:val="20"/>
          <w:rtl w:val="0"/>
        </w:rPr>
        <w:t xml:space="preserve">1 乙は、別紙仕様書に定める内容に従い、通信設備の定期点検及び障害対応業務を実施する。</w:t>
        <w:br w:type="textWrapping"/>
        <w:t xml:space="preserve">2 定期点検の頻度、方法及び報告様式は、甲乙協議のうえ別途定める。</w:t>
        <w:br w:type="textWrapping"/>
        <w:t xml:space="preserve">3 本契約に明示されていない追加業務については、甲乙協議のうえ書面で合意した場合に限り実施する。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第4条（業務実施体制）</w:t>
        <w:br w:type="textWrapping"/>
      </w:r>
      <w:r w:rsidDel="00000000" w:rsidR="00000000" w:rsidRPr="00000000">
        <w:rPr>
          <w:rFonts w:ascii="Arial Unicode MS" w:cs="Arial Unicode MS" w:eastAsia="Arial Unicode MS" w:hAnsi="Arial Unicode MS"/>
          <w:sz w:val="20"/>
          <w:szCs w:val="20"/>
          <w:rtl w:val="0"/>
        </w:rPr>
        <w:t xml:space="preserve">1 乙は、十分な専門知識及び技術を有する者を担当者として配置する。</w:t>
        <w:br w:type="textWrapping"/>
        <w:t xml:space="preserve">2 乙は、業務遂行にあたり関係法令及び業界標準を遵守する。</w:t>
        <w:br w:type="textWrapping"/>
        <w:t xml:space="preserve">3 乙は、業務実施状況について甲の求めに応じて報告する。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第5条（障害対応）</w:t>
        <w:br w:type="textWrapping"/>
      </w:r>
      <w:r w:rsidDel="00000000" w:rsidR="00000000" w:rsidRPr="00000000">
        <w:rPr>
          <w:rFonts w:ascii="Arial Unicode MS" w:cs="Arial Unicode MS" w:eastAsia="Arial Unicode MS" w:hAnsi="Arial Unicode MS"/>
          <w:sz w:val="20"/>
          <w:szCs w:val="20"/>
          <w:rtl w:val="0"/>
        </w:rPr>
        <w:t xml:space="preserve">1 障害発生時、乙は甲からの連絡を受けた後、速やかに対応を開始する。</w:t>
        <w:br w:type="textWrapping"/>
        <w:t xml:space="preserve">2 対応時間帯及び対応方法は、別途定めるサービスレベル合意書に従う。</w:t>
        <w:br w:type="textWrapping"/>
        <w:t xml:space="preserve">3 重大障害が発生した場合、乙は原因分析及び再発防止策を文書で報告する。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乙は、甲の事前書面承諾なく本契約に基づく業務を第三者に再委託してはならない。再委託が承認された場合、乙は当該第三者の行為について責任を負う。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第7条（対価及び支払条件）</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甲は、乙に対し、本契約に基づく業務の対価として別途定める保守料金を支払う。</w:t>
        <w:br w:type="textWrapping"/>
        <w:t xml:space="preserve">2 支払条件及び支払期日は請求書発行日から●日以内とする。</w:t>
        <w:br w:type="textWrapping"/>
        <w:t xml:space="preserve">3 追加業務が発生した場合の費用は、別途協議のうえ決定する。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第8条（設備の所有権及び管理責任）</w:t>
      </w:r>
      <w:r w:rsidDel="00000000" w:rsidR="00000000" w:rsidRPr="00000000">
        <w:rPr>
          <w:rFonts w:ascii="Arial Unicode MS" w:cs="Arial Unicode MS" w:eastAsia="Arial Unicode MS" w:hAnsi="Arial Unicode MS"/>
          <w:sz w:val="20"/>
          <w:szCs w:val="20"/>
          <w:rtl w:val="0"/>
        </w:rPr>
        <w:br w:type="textWrapping"/>
        <w:t xml:space="preserve">通信設備の所有権は甲に帰属し、乙は本契約に基づく保守目的の範囲内でのみ当該設備を取り扱う。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第9条（秘密保持）</w:t>
      </w:r>
      <w:r w:rsidDel="00000000" w:rsidR="00000000" w:rsidRPr="00000000">
        <w:rPr>
          <w:rFonts w:ascii="Arial Unicode MS" w:cs="Arial Unicode MS" w:eastAsia="Arial Unicode MS" w:hAnsi="Arial Unicode MS"/>
          <w:sz w:val="20"/>
          <w:szCs w:val="20"/>
          <w:rtl w:val="0"/>
        </w:rPr>
        <w:br w:type="textWrapping"/>
        <w:t xml:space="preserve">乙は、本契約に関連して知り得た甲の技術情報、営業情報その他一切の非公開情報を第三者に開示又は漏えいしてはならない。本条の義務は本契約終了後も●年間存続する。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第10条（損害賠償）</w:t>
      </w:r>
      <w:r w:rsidDel="00000000" w:rsidR="00000000" w:rsidRPr="00000000">
        <w:rPr>
          <w:rFonts w:ascii="Arial Unicode MS" w:cs="Arial Unicode MS" w:eastAsia="Arial Unicode MS" w:hAnsi="Arial Unicode MS"/>
          <w:sz w:val="20"/>
          <w:szCs w:val="20"/>
          <w:rtl w:val="0"/>
        </w:rPr>
        <w:br w:type="textWrapping"/>
        <w:t xml:space="preserve">乙が本契約に違反し甲に損害を与えた場合、乙は直接かつ通常の損害の範囲内で賠償責任を負う。ただし、乙の故意又は重過失による場合を除き、賠償額の上限は直近1年間に甲が支払った保守料金総額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第11条（不可抗力）</w:t>
        <w:br w:type="textWrapping"/>
      </w:r>
      <w:r w:rsidDel="00000000" w:rsidR="00000000" w:rsidRPr="00000000">
        <w:rPr>
          <w:rFonts w:ascii="Arial Unicode MS" w:cs="Arial Unicode MS" w:eastAsia="Arial Unicode MS" w:hAnsi="Arial Unicode MS"/>
          <w:sz w:val="20"/>
          <w:szCs w:val="20"/>
          <w:rtl w:val="0"/>
        </w:rPr>
        <w:t xml:space="preserve">天災地変、法令改正、通信回線事業者の障害その他当事者の合理的支配を超える事由による不履行については責任を負わない。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期間満了日の1か月前までに書面による解約の意思表示がない場合、自動更新とする。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当事者は、相手方が本契約に違反し相当期間を定めて是正を求めたにもかかわらず改善されない場合、書面通知により本契約を解除できる。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当事者は、自ら及びその役員が反社会的勢力に該当しないことを表明保証する。違反が判明した場合、相手方は催告なく解除できる。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第16条（管轄）</w:t>
      </w:r>
      <w:r w:rsidDel="00000000" w:rsidR="00000000" w:rsidRPr="00000000">
        <w:rPr>
          <w:rFonts w:ascii="Arial Unicode MS" w:cs="Arial Unicode MS" w:eastAsia="Arial Unicode MS" w:hAnsi="Arial Unicode MS"/>
          <w:sz w:val="20"/>
          <w:szCs w:val="20"/>
          <w:rtl w:val="0"/>
        </w:rPr>
        <w:br w:type="textWrapping"/>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以上、本契約締結の証として本書2通を作成し、各自記名押印のうえ各1通を保有する。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