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4cke52qrn9ft" w:id="0"/>
      <w:bookmarkEnd w:id="0"/>
      <w:r w:rsidDel="00000000" w:rsidR="00000000" w:rsidRPr="00000000">
        <w:rPr>
          <w:rFonts w:ascii="Arial Unicode MS" w:cs="Arial Unicode MS" w:eastAsia="Arial Unicode MS" w:hAnsi="Arial Unicode MS"/>
          <w:b w:val="1"/>
          <w:bCs w:val="1"/>
          <w:sz w:val="44"/>
          <w:szCs w:val="44"/>
          <w:rtl w:val="0"/>
        </w:rPr>
        <w:t xml:space="preserve">CO2排出量計測・管理サービス利用規約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株式会社（以下「当社」という。）が提供するCO2排出量計測・管理サービス（以下「本サービス」という。）の利用条件を定めるものであり、本サービスを利用する法人又は個人事業主（以下「利用者」という。）と当社との間の権利義務関係を明確にす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1　本規約は、本サービスの利用に関し、当社と利用者との間に適用される。</w:t>
        <w:br w:type="textWrapping"/>
        <w:t xml:space="preserve">2　当社が本サービスに関連して個別に定める利用ガイドライン、操作マニュアル、料金表その他の規程は、本規約の一部を構成する。</w:t>
        <w:br w:type="textWrapping"/>
        <w:t xml:space="preserve">3　本規約と個別契約の内容が異なる場合には、個別契約が優先して適用される。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第3条（定義）</w:t>
        <w:br w:type="textWrapping"/>
      </w:r>
      <w:r w:rsidDel="00000000" w:rsidR="00000000" w:rsidRPr="00000000">
        <w:rPr>
          <w:rFonts w:ascii="Arial Unicode MS" w:cs="Arial Unicode MS" w:eastAsia="Arial Unicode MS" w:hAnsi="Arial Unicode MS"/>
          <w:sz w:val="20"/>
          <w:szCs w:val="20"/>
          <w:rtl w:val="0"/>
        </w:rPr>
        <w:t xml:space="preserve">本規約において使用する主な用語の定義は、以下のとおりとする。</w:t>
        <w:br w:type="textWrapping"/>
        <w:t xml:space="preserve">(1) 本サービス　当社が提供する、温室効果ガス排出量の算定、可視化、分析、レポート作成及び関連データ管理機能を含むクラウド型サービスをいう。</w:t>
        <w:br w:type="textWrapping"/>
        <w:t xml:space="preserve">(2) 排出量データ　利用者が入力、送信又は本サービス上で生成したエネルギー使用量、活動量データその他温室効果ガス排出量算定に関連する情報をいう。</w:t>
        <w:br w:type="textWrapping"/>
        <w:t xml:space="preserve">(3) 算定結果　本サービスにより算出されたCO2排出量その他の計測・分析結果をいう。</w:t>
        <w:br w:type="textWrapping"/>
        <w:t xml:space="preserve">(4) 知的財産権　特許権、著作権、商標権、営業秘密その他法令に基づく一切の権利をいう。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第4条（利用契約の成立）</w:t>
        <w:br w:type="textWrapping"/>
      </w:r>
      <w:r w:rsidDel="00000000" w:rsidR="00000000" w:rsidRPr="00000000">
        <w:rPr>
          <w:rFonts w:ascii="Arial Unicode MS" w:cs="Arial Unicode MS" w:eastAsia="Arial Unicode MS" w:hAnsi="Arial Unicode MS"/>
          <w:sz w:val="20"/>
          <w:szCs w:val="20"/>
          <w:rtl w:val="0"/>
        </w:rPr>
        <w:t xml:space="preserve">1　本サービスの利用を希望する者は、本規約に同意のうえ、当社所定の方法により申込みを行う。</w:t>
        <w:br w:type="textWrapping"/>
        <w:t xml:space="preserve">2　当社が当該申込みを承諾した時点で、利用契約が成立する。</w:t>
        <w:br w:type="textWrapping"/>
        <w:t xml:space="preserve">3　当社は、申込者が虚偽の情報を申告した場合その他当社が不適切と判断した場合には、申込みを拒否することができる。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第5条（アカウント管理）</w:t>
        <w:br w:type="textWrapping"/>
      </w:r>
      <w:r w:rsidDel="00000000" w:rsidR="00000000" w:rsidRPr="00000000">
        <w:rPr>
          <w:rFonts w:ascii="Arial Unicode MS" w:cs="Arial Unicode MS" w:eastAsia="Arial Unicode MS" w:hAnsi="Arial Unicode MS"/>
          <w:sz w:val="20"/>
          <w:szCs w:val="20"/>
          <w:rtl w:val="0"/>
        </w:rPr>
        <w:t xml:space="preserve">1　利用者は、自己の責任においてID及びパスワードを管理する。</w:t>
        <w:br w:type="textWrapping"/>
        <w:t xml:space="preserve">2　ID及びパスワードの不正使用により生じた損害について、当社は故意又は重過失がある場合を除き責任を負わない。</w:t>
        <w:br w:type="textWrapping"/>
        <w:t xml:space="preserve">3　利用者は、アカウントの不正使用を認識した場合、直ちに当社へ通知する。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第6条（本サービスの内容）</w:t>
        <w:br w:type="textWrapping"/>
      </w:r>
      <w:r w:rsidDel="00000000" w:rsidR="00000000" w:rsidRPr="00000000">
        <w:rPr>
          <w:rFonts w:ascii="Arial Unicode MS" w:cs="Arial Unicode MS" w:eastAsia="Arial Unicode MS" w:hAnsi="Arial Unicode MS"/>
          <w:sz w:val="20"/>
          <w:szCs w:val="20"/>
          <w:rtl w:val="0"/>
        </w:rPr>
        <w:t xml:space="preserve">1　本サービスは、利用者が入力した排出量データに基づき、当社所定の算定ロジックにより排出量を算出し、可視化及びレポート出力を行う機能を提供する。</w:t>
        <w:br w:type="textWrapping"/>
        <w:t xml:space="preserve">2　算定ロジックは、法令改正、国際基準の変更又は当社の判断により変更される場合がある。</w:t>
        <w:br w:type="textWrapping"/>
        <w:t xml:space="preserve">3　当社は、本サービスの内容を予告なく変更、追加又は廃止することができる。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第7条（データの取扱い）</w:t>
        <w:br w:type="textWrapping"/>
      </w:r>
      <w:r w:rsidDel="00000000" w:rsidR="00000000" w:rsidRPr="00000000">
        <w:rPr>
          <w:rFonts w:ascii="Arial Unicode MS" w:cs="Arial Unicode MS" w:eastAsia="Arial Unicode MS" w:hAnsi="Arial Unicode MS"/>
          <w:sz w:val="20"/>
          <w:szCs w:val="20"/>
          <w:rtl w:val="0"/>
        </w:rPr>
        <w:t xml:space="preserve">1　排出量データの所有権は利用者に帰属する。</w:t>
        <w:br w:type="textWrapping"/>
        <w:t xml:space="preserve">2　当社は、本サービスの提供及び改善の目的に限り、排出量データを利用できる。</w:t>
        <w:br w:type="textWrapping"/>
        <w:t xml:space="preserve">3　当社は、個人情報を含むデータを取り扱う場合、関連法令及び当社プライバシーポリシーに従う。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第8条（知的財産権）</w:t>
        <w:br w:type="textWrapping"/>
      </w:r>
      <w:r w:rsidDel="00000000" w:rsidR="00000000" w:rsidRPr="00000000">
        <w:rPr>
          <w:rFonts w:ascii="Arial Unicode MS" w:cs="Arial Unicode MS" w:eastAsia="Arial Unicode MS" w:hAnsi="Arial Unicode MS"/>
          <w:sz w:val="20"/>
          <w:szCs w:val="20"/>
          <w:rtl w:val="0"/>
        </w:rPr>
        <w:t xml:space="preserve">1　本サービスに関するシステム、プログラム、画面デザイン及び算定ロジックに関する知的財産権は、当社又は正当な権利者に帰属する。</w:t>
        <w:br w:type="textWrapping"/>
        <w:t xml:space="preserve">2　利用者は、本サービスを本規約に定める範囲内でのみ利用できるものとし、複製、改変、逆コンパイル、リバースエンジニアリング等を行ってはならない。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利用者は、以下の行為を行ってはならない。</w:t>
        <w:br w:type="textWrapping"/>
        <w:t xml:space="preserve">(1) 虚偽の排出量データを入力する行為</w:t>
        <w:br w:type="textWrapping"/>
        <w:t xml:space="preserve">(2) 本サービスの運営を妨害する行為</w:t>
        <w:br w:type="textWrapping"/>
        <w:t xml:space="preserve">(3) 法令又は公序良俗に違反する行為</w:t>
        <w:br w:type="textWrapping"/>
        <w:t xml:space="preserve">(4) 当社又は第三者の権利を侵害する行為</w:t>
        <w:br w:type="textWrapping"/>
        <w:t xml:space="preserve">(5) その他当社が不適切と判断する行為</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第10条（料金及び支払）</w:t>
        <w:br w:type="textWrapping"/>
      </w:r>
      <w:r w:rsidDel="00000000" w:rsidR="00000000" w:rsidRPr="00000000">
        <w:rPr>
          <w:rFonts w:ascii="Arial Unicode MS" w:cs="Arial Unicode MS" w:eastAsia="Arial Unicode MS" w:hAnsi="Arial Unicode MS"/>
          <w:sz w:val="20"/>
          <w:szCs w:val="20"/>
          <w:rtl w:val="0"/>
        </w:rPr>
        <w:t xml:space="preserve">1　利用者は、当社が定める料金を、当社指定の方法により支払う。</w:t>
        <w:br w:type="textWrapping"/>
        <w:t xml:space="preserve">2　支払期日を経過しても支払いがなされない場合、利用者は年14.6パーセントの割合による遅延損害金を支払う。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第11条（保証の否認）</w:t>
        <w:br w:type="textWrapping"/>
      </w:r>
      <w:r w:rsidDel="00000000" w:rsidR="00000000" w:rsidRPr="00000000">
        <w:rPr>
          <w:rFonts w:ascii="Arial Unicode MS" w:cs="Arial Unicode MS" w:eastAsia="Arial Unicode MS" w:hAnsi="Arial Unicode MS"/>
          <w:sz w:val="20"/>
          <w:szCs w:val="20"/>
          <w:rtl w:val="0"/>
        </w:rPr>
        <w:t xml:space="preserve">1　本サービスは、利用者の入力データに依拠して算定結果を提供するものであり、当社は算定結果の正確性、完全性又は特定目的への適合性を保証しない。</w:t>
        <w:br w:type="textWrapping"/>
        <w:t xml:space="preserve">2　本サービスは、排出量削減効果や法令適合性を保証するものではない。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第12条（責任制限）</w:t>
      </w:r>
      <w:r w:rsidDel="00000000" w:rsidR="00000000" w:rsidRPr="00000000">
        <w:rPr>
          <w:rFonts w:ascii="Arial Unicode MS" w:cs="Arial Unicode MS" w:eastAsia="Arial Unicode MS" w:hAnsi="Arial Unicode MS"/>
          <w:sz w:val="20"/>
          <w:szCs w:val="20"/>
          <w:rtl w:val="0"/>
        </w:rPr>
        <w:br w:type="textWrapping"/>
        <w:t xml:space="preserve">1　本サービスの利用に関連して利用者に生じた損害について、当社の責任は、当該損害発生月を含む直近6か月間に利用者が支払った利用料金の総額を上限とする。</w:t>
        <w:br w:type="textWrapping"/>
        <w:t xml:space="preserve">2　当社は、間接損害、逸失利益その他特別損害について責任を負わない。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第13条（サービス停止・終了）</w:t>
        <w:br w:type="textWrapping"/>
      </w:r>
      <w:r w:rsidDel="00000000" w:rsidR="00000000" w:rsidRPr="00000000">
        <w:rPr>
          <w:rFonts w:ascii="Arial Unicode MS" w:cs="Arial Unicode MS" w:eastAsia="Arial Unicode MS" w:hAnsi="Arial Unicode MS"/>
          <w:sz w:val="20"/>
          <w:szCs w:val="20"/>
          <w:rtl w:val="0"/>
        </w:rPr>
        <w:t xml:space="preserve">当社は、保守作業、システム障害その他やむを得ない事由により、本サービスを一時停止又は終了することができる。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第14条（契約期間）</w:t>
        <w:br w:type="textWrapping"/>
      </w:r>
      <w:r w:rsidDel="00000000" w:rsidR="00000000" w:rsidRPr="00000000">
        <w:rPr>
          <w:rFonts w:ascii="Arial Unicode MS" w:cs="Arial Unicode MS" w:eastAsia="Arial Unicode MS" w:hAnsi="Arial Unicode MS"/>
          <w:sz w:val="20"/>
          <w:szCs w:val="20"/>
          <w:rtl w:val="0"/>
        </w:rPr>
        <w:t xml:space="preserve">1　利用契約の有効期間は、契約成立日から1年間とする。</w:t>
        <w:br w:type="textWrapping"/>
        <w:t xml:space="preserve">2　期間満了日の1か月前までに解約の意思表示がない場合、同一条件で1年間自動更新される。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第15条（解約・解除）</w:t>
        <w:br w:type="textWrapping"/>
      </w:r>
      <w:r w:rsidDel="00000000" w:rsidR="00000000" w:rsidRPr="00000000">
        <w:rPr>
          <w:rFonts w:ascii="Arial Unicode MS" w:cs="Arial Unicode MS" w:eastAsia="Arial Unicode MS" w:hAnsi="Arial Unicode MS"/>
          <w:sz w:val="20"/>
          <w:szCs w:val="20"/>
          <w:rtl w:val="0"/>
        </w:rPr>
        <w:t xml:space="preserve">1　利用者は、当社所定の方法により解約できる。</w:t>
        <w:br w:type="textWrapping"/>
        <w:t xml:space="preserve">2　利用者が本規約に違反した場合、当社は催告なく契約を解除できる。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第16条（反社会的勢力の排除）</w:t>
        <w:br w:type="textWrapping"/>
      </w:r>
      <w:r w:rsidDel="00000000" w:rsidR="00000000" w:rsidRPr="00000000">
        <w:rPr>
          <w:rFonts w:ascii="Arial Unicode MS" w:cs="Arial Unicode MS" w:eastAsia="Arial Unicode MS" w:hAnsi="Arial Unicode MS"/>
          <w:sz w:val="20"/>
          <w:szCs w:val="20"/>
          <w:rtl w:val="0"/>
        </w:rPr>
        <w:t xml:space="preserve">利用者は、自己又は関係者が反社会的勢力に該当しないことを表明保証する。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第17条（準拠法及び管轄）</w:t>
        <w:br w:type="textWrapping"/>
      </w:r>
      <w:r w:rsidDel="00000000" w:rsidR="00000000" w:rsidRPr="00000000">
        <w:rPr>
          <w:rFonts w:ascii="Arial Unicode MS" w:cs="Arial Unicode MS" w:eastAsia="Arial Unicode MS" w:hAnsi="Arial Unicode MS"/>
          <w:sz w:val="20"/>
          <w:szCs w:val="20"/>
          <w:rtl w:val="0"/>
        </w:rPr>
        <w:t xml:space="preserve">1　本規約は日本法に準拠する。</w:t>
        <w:br w:type="textWrapping"/>
        <w:t xml:space="preserve">2　本サービスに関して紛争が生じた場合、当社本店所在地を管轄する地方裁判所を第一審の専属的合意管轄裁判所とする。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本規約は●●年●月●日より施行する。</w:t>
      </w:r>
    </w:p>
    <w:p w:rsidR="00000000" w:rsidDel="00000000" w:rsidP="00000000" w:rsidRDefault="00000000" w:rsidRPr="00000000" w14:paraId="0000002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