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2f91kko1xkgb" w:id="0"/>
      <w:bookmarkEnd w:id="0"/>
      <w:r w:rsidDel="00000000" w:rsidR="00000000" w:rsidRPr="00000000">
        <w:rPr>
          <w:rFonts w:ascii="Arial Unicode MS" w:cs="Arial Unicode MS" w:eastAsia="Arial Unicode MS" w:hAnsi="Arial Unicode MS"/>
          <w:b w:val="1"/>
          <w:bCs w:val="1"/>
          <w:sz w:val="44"/>
          <w:szCs w:val="44"/>
          <w:rtl w:val="0"/>
        </w:rPr>
        <w:t xml:space="preserve">適性検査サービス利用規約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適性検査サービス（以下「本サービス」という。）の利用条件について、以下のとおり適性検査サービス利用規約（以下「本規約」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本規約は、本サービスの利用条件を定め、当社と本サービスを利用する法人、団体又は個人事業主（以下「利用者」という。）との間の権利義務関係を明確にすることを目的とする。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本規約は、本サービスの利用に関し、当社と利用者との間に適用される。</w:t>
        <w:br w:type="textWrapping"/>
        <w:t xml:space="preserve">2　当社が本サービスに関連して提示する個別契約、申込書、利用案内、ガイドライン等は、本規約の一部を構成する。</w:t>
        <w:br w:type="textWrapping"/>
        <w:t xml:space="preserve">3　本規約と個別契約の内容が異なる場合は、個別契約の定めが優先する。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本規約において、次の各号の用語は以下の意味を有する。</w:t>
        <w:br w:type="textWrapping"/>
        <w:t xml:space="preserve">1　受検者　利用者が本サービスを通じて適性検査を受検させる求職者、従業員、応募者その他の個人をいう。</w:t>
        <w:br w:type="textWrapping"/>
        <w:t xml:space="preserve">2　検査結果　受検者が本サービスを利用して得られた評価結果、分析データ、レポートその他一切の出力情報をいう。</w:t>
        <w:br w:type="textWrapping"/>
        <w:t xml:space="preserve">3　利用情報　利用者又は受検者が本サービスに入力又は提供した情報をいう。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第4条（利用契約の成立）</w:t>
      </w:r>
      <w:r w:rsidDel="00000000" w:rsidR="00000000" w:rsidRPr="00000000">
        <w:rPr>
          <w:rFonts w:ascii="Arial Unicode MS" w:cs="Arial Unicode MS" w:eastAsia="Arial Unicode MS" w:hAnsi="Arial Unicode MS"/>
          <w:sz w:val="20"/>
          <w:szCs w:val="20"/>
          <w:rtl w:val="0"/>
        </w:rPr>
        <w:br w:type="textWrapping"/>
        <w:t xml:space="preserve">1　本サービスの利用契約は、利用者が当社所定の方法により申込みを行い、当社がこれを承諾した時に成立する。</w:t>
        <w:br w:type="textWrapping"/>
        <w:t xml:space="preserve">2　当社は、申込内容に虚偽、誤記又は不備がある場合、その他当社が不適当と判断した場合、申込みを承諾しないことができる。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第5条（本サービスの内容）</w:t>
      </w:r>
      <w:r w:rsidDel="00000000" w:rsidR="00000000" w:rsidRPr="00000000">
        <w:rPr>
          <w:rFonts w:ascii="Arial Unicode MS" w:cs="Arial Unicode MS" w:eastAsia="Arial Unicode MS" w:hAnsi="Arial Unicode MS"/>
          <w:sz w:val="20"/>
          <w:szCs w:val="20"/>
          <w:rtl w:val="0"/>
        </w:rPr>
        <w:br w:type="textWrapping"/>
        <w:t xml:space="preserve">1　本サービスは、受検者の能力、性格傾向、適性等を測定又は分析するためのオンライン検査及び関連レポートの提供を内容とする。</w:t>
        <w:br w:type="textWrapping"/>
        <w:t xml:space="preserve">2　本サービスは、採用可否、昇進可否その他の最終判断を保証するものではなく、あくまで参考情報を提供するものである。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第6条（利用料金及び支払）</w:t>
        <w:br w:type="textWrapping"/>
      </w:r>
      <w:r w:rsidDel="00000000" w:rsidR="00000000" w:rsidRPr="00000000">
        <w:rPr>
          <w:rFonts w:ascii="Arial Unicode MS" w:cs="Arial Unicode MS" w:eastAsia="Arial Unicode MS" w:hAnsi="Arial Unicode MS"/>
          <w:sz w:val="20"/>
          <w:szCs w:val="20"/>
          <w:rtl w:val="0"/>
        </w:rPr>
        <w:t xml:space="preserve">1　利用者は、当社が定める利用料金を支払う。</w:t>
        <w:br w:type="textWrapping"/>
        <w:t xml:space="preserve">2　支払期日及び方法は、個別契約又は請求書の定めによる。</w:t>
        <w:br w:type="textWrapping"/>
        <w:t xml:space="preserve">3　支払遅延があった場合、利用者は、支払期日の翌日から完済日まで、年14.6パーセントの割合による遅延損害金を支払う。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第7条（利用者の義務）</w:t>
        <w:br w:type="textWrapping"/>
      </w:r>
      <w:r w:rsidDel="00000000" w:rsidR="00000000" w:rsidRPr="00000000">
        <w:rPr>
          <w:rFonts w:ascii="Arial Unicode MS" w:cs="Arial Unicode MS" w:eastAsia="Arial Unicode MS" w:hAnsi="Arial Unicode MS"/>
          <w:sz w:val="20"/>
          <w:szCs w:val="20"/>
          <w:rtl w:val="0"/>
        </w:rPr>
        <w:t xml:space="preserve">1　利用者は、本サービスを法令及び公序良俗に従い適切に利用する。</w:t>
        <w:br w:type="textWrapping"/>
        <w:t xml:space="preserve">2　利用者は、受検者に対し、本サービスの利用目的及び個人情報の取扱いについて適切に説明し、必要な同意を取得する。</w:t>
        <w:br w:type="textWrapping"/>
        <w:t xml:space="preserve">3　利用者は、アカウント情報を自己の責任で管理し、第三者に利用させてはならない。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利用者は、次の各号の行為をしてはならない。</w:t>
        <w:br w:type="textWrapping"/>
        <w:t xml:space="preserve">1　本サービスの解析、改変、逆コンパイルその他のリバースエンジニアリング行為</w:t>
        <w:br w:type="textWrapping"/>
        <w:t xml:space="preserve">2　検査結果の全部又は一部の無断転載、販売、再配布</w:t>
        <w:br w:type="textWrapping"/>
        <w:t xml:space="preserve">3　虚偽情報の入力</w:t>
        <w:br w:type="textWrapping"/>
        <w:t xml:space="preserve">4　法令に違反する行為</w:t>
        <w:br w:type="textWrapping"/>
        <w:t xml:space="preserve">5　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第9条（知的財産権）</w:t>
      </w:r>
      <w:r w:rsidDel="00000000" w:rsidR="00000000" w:rsidRPr="00000000">
        <w:rPr>
          <w:rFonts w:ascii="Arial Unicode MS" w:cs="Arial Unicode MS" w:eastAsia="Arial Unicode MS" w:hAnsi="Arial Unicode MS"/>
          <w:sz w:val="20"/>
          <w:szCs w:val="20"/>
          <w:rtl w:val="0"/>
        </w:rPr>
        <w:br w:type="textWrapping"/>
        <w:t xml:space="preserve">1　本サービス及び検査結果に関する著作権その他一切の知的財産権は、当社又は正当な権利者に帰属する。</w:t>
        <w:br w:type="textWrapping"/>
        <w:t xml:space="preserve">2　利用者は、検査結果を自社の採用、配置、教育目的の範囲内でのみ利用できる。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1　当社は、利用情報及び受検者の個人情報を、別途定めるプライバシーポリシーに従い取り扱う。</w:t>
        <w:br w:type="textWrapping"/>
        <w:t xml:space="preserve">2　当社は、本サービスの改善、統計分析等の目的で、個人を特定できない形式に加工したデータを利用できる。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第11条（保証の否認）</w:t>
        <w:br w:type="textWrapping"/>
      </w:r>
      <w:r w:rsidDel="00000000" w:rsidR="00000000" w:rsidRPr="00000000">
        <w:rPr>
          <w:rFonts w:ascii="Arial Unicode MS" w:cs="Arial Unicode MS" w:eastAsia="Arial Unicode MS" w:hAnsi="Arial Unicode MS"/>
          <w:sz w:val="20"/>
          <w:szCs w:val="20"/>
          <w:rtl w:val="0"/>
        </w:rPr>
        <w:t xml:space="preserve">1　本サービスは現状有姿で提供される。</w:t>
        <w:br w:type="textWrapping"/>
        <w:t xml:space="preserve">2　当社は、本サービスの正確性、完全性、特定目的適合性、継続性について保証しない。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第12条（責任の制限）</w:t>
        <w:br w:type="textWrapping"/>
      </w:r>
      <w:r w:rsidDel="00000000" w:rsidR="00000000" w:rsidRPr="00000000">
        <w:rPr>
          <w:rFonts w:ascii="Arial Unicode MS" w:cs="Arial Unicode MS" w:eastAsia="Arial Unicode MS" w:hAnsi="Arial Unicode MS"/>
          <w:sz w:val="20"/>
          <w:szCs w:val="20"/>
          <w:rtl w:val="0"/>
        </w:rPr>
        <w:t xml:space="preserve">1　本サービスの利用に関連して利用者に損害が生じた場合、当社の責任は、当該損害が発生した契約年度において利用者が支払った利用料金の総額を上限とする。</w:t>
        <w:br w:type="textWrapping"/>
        <w:t xml:space="preserve">2　当社は、間接損害、逸失利益について責任を負わない。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第13条（サービスの変更・中断・終了）</w:t>
        <w:br w:type="textWrapping"/>
      </w:r>
      <w:r w:rsidDel="00000000" w:rsidR="00000000" w:rsidRPr="00000000">
        <w:rPr>
          <w:rFonts w:ascii="Arial Unicode MS" w:cs="Arial Unicode MS" w:eastAsia="Arial Unicode MS" w:hAnsi="Arial Unicode MS"/>
          <w:sz w:val="20"/>
          <w:szCs w:val="20"/>
          <w:rtl w:val="0"/>
        </w:rPr>
        <w:t xml:space="preserve">1　当社は、事前通知の上、本サービスの全部又は一部を変更又は終了できる。</w:t>
        <w:br w:type="textWrapping"/>
        <w:t xml:space="preserve">2　天災、通信障害その他やむを得ない事由により、本サービスを中断することがある。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第14条（契約期間及び解約）</w:t>
        <w:br w:type="textWrapping"/>
      </w:r>
      <w:r w:rsidDel="00000000" w:rsidR="00000000" w:rsidRPr="00000000">
        <w:rPr>
          <w:rFonts w:ascii="Arial Unicode MS" w:cs="Arial Unicode MS" w:eastAsia="Arial Unicode MS" w:hAnsi="Arial Unicode MS"/>
          <w:sz w:val="20"/>
          <w:szCs w:val="20"/>
          <w:rtl w:val="0"/>
        </w:rPr>
        <w:t xml:space="preserve">1　契約期間は、個別契約で定める。</w:t>
        <w:br w:type="textWrapping"/>
        <w:t xml:space="preserve">2　利用者は、所定の方法により解約申請を行うことで契約を終了できる。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第15条（秘密保持）</w:t>
        <w:br w:type="textWrapping"/>
      </w:r>
      <w:r w:rsidDel="00000000" w:rsidR="00000000" w:rsidRPr="00000000">
        <w:rPr>
          <w:rFonts w:ascii="Arial Unicode MS" w:cs="Arial Unicode MS" w:eastAsia="Arial Unicode MS" w:hAnsi="Arial Unicode MS"/>
          <w:sz w:val="20"/>
          <w:szCs w:val="20"/>
          <w:rtl w:val="0"/>
        </w:rPr>
        <w:t xml:space="preserve">当社及び利用者は、本サービスに関連して知り得た相手方の営業上又は技術上の情報を第三者に開示してはならない。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利用者は、自らが反社会的勢力に該当しないことを表明保証する。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第17条（規約の変更）</w:t>
        <w:br w:type="textWrapping"/>
      </w:r>
      <w:r w:rsidDel="00000000" w:rsidR="00000000" w:rsidRPr="00000000">
        <w:rPr>
          <w:rFonts w:ascii="Arial Unicode MS" w:cs="Arial Unicode MS" w:eastAsia="Arial Unicode MS" w:hAnsi="Arial Unicode MS"/>
          <w:sz w:val="20"/>
          <w:szCs w:val="20"/>
          <w:rtl w:val="0"/>
        </w:rPr>
        <w:t xml:space="preserve">当社は、合理的な方法により本規約を変更できる。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本サービスに関する紛争は、当社本店所在地を管轄する地方裁判所を第一審の専属的合意管轄裁判所とする。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