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bCs w:val="1"/>
          <w:sz w:val="44"/>
          <w:szCs w:val="44"/>
        </w:rPr>
      </w:pPr>
      <w:bookmarkStart w:colFirst="0" w:colLast="0" w:name="_rjudy1t5wk7" w:id="0"/>
      <w:bookmarkEnd w:id="0"/>
      <w:r w:rsidDel="00000000" w:rsidR="00000000" w:rsidRPr="00000000">
        <w:rPr>
          <w:rFonts w:ascii="Arial Unicode MS" w:cs="Arial Unicode MS" w:eastAsia="Arial Unicode MS" w:hAnsi="Arial Unicode MS"/>
          <w:b w:val="1"/>
          <w:bCs w:val="1"/>
          <w:sz w:val="44"/>
          <w:szCs w:val="44"/>
          <w:rtl w:val="0"/>
        </w:rPr>
        <w:t xml:space="preserve">BPR（業務改革）コンサルティング契約書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●●株式会社（以下「甲」という。）と●●株式会社（以下「乙」という。）は、乙が甲に対して提供するBPR 業務改革コンサルティング業務に関し、以下のとおり契約（以下「本契約」という。）を締結する。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本契約は、甲の業務プロセスの可視化、分析、再設計及び改善施策の立案等を通じて、生産性向上、コスト削減、業務品質向上その他の経営効率化を図ることを目的とする。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本契約において、次の各号に掲げる用語の意義は、当該各号に定めるところによる。</w:t>
        <w:br w:type="textWrapping"/>
        <w:t xml:space="preserve">1 BPR業務とは、業務プロセスの現状分析、課題抽出、改善提案、業務フロー再設計、KPI設計、システム導入支援、定着化支援その他これらに付随関連する業務をいう。</w:t>
        <w:br w:type="textWrapping"/>
        <w:t xml:space="preserve">2 成果物とは、報告書、分析資料、業務フロー図、マニュアル、提案書、設計書その他乙が本契約に基づき作成し甲に提出する一切の資料をいう。</w:t>
        <w:br w:type="textWrapping"/>
        <w:t xml:space="preserve">3 個別契約とは、本契約に基づき締結される個別の業務委託契約又は発注書をいう。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乙は、本契約及び個別契約に定める内容に従い、善良なる管理者の注意をもってBPR業務を遂行する。</w:t>
        <w:br w:type="textWrapping"/>
        <w:t xml:space="preserve">2 具体的な業務範囲、期間、報酬、成果物の内容等は、個別契約において定める。</w:t>
        <w:br w:type="textWrapping"/>
        <w:t xml:space="preserve">3 本契約は準委任契約とし、乙は特定の成果の完成を保証するものではない。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第4条（甲の協力義務）</w:t>
        <w:br w:type="textWrapping"/>
      </w:r>
      <w:r w:rsidDel="00000000" w:rsidR="00000000" w:rsidRPr="00000000">
        <w:rPr>
          <w:rFonts w:ascii="Arial Unicode MS" w:cs="Arial Unicode MS" w:eastAsia="Arial Unicode MS" w:hAnsi="Arial Unicode MS"/>
          <w:sz w:val="20"/>
          <w:szCs w:val="20"/>
          <w:rtl w:val="0"/>
        </w:rPr>
        <w:t xml:space="preserve">1 甲は、乙が本業務を円滑に遂行できるよう、必要な情報、資料、データ、担当者のヒアリング機会等を適時提供する。</w:t>
        <w:br w:type="textWrapping"/>
        <w:t xml:space="preserve">2 甲が前項の義務を怠ったことにより業務の遅延又は成果物の品質に影響が生じた場合、乙はその責任を負わない。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乙は、本業務の全部又は一部を第三者に再委託することができる。</w:t>
        <w:br w:type="textWrapping"/>
        <w:t xml:space="preserve">2 乙は、再委託先に対し、本契約と同等の守秘義務及び情報管理義務を課し、その履行について責任を負う。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第6条（報酬及び支払条件）</w:t>
        <w:br w:type="textWrapping"/>
      </w:r>
      <w:r w:rsidDel="00000000" w:rsidR="00000000" w:rsidRPr="00000000">
        <w:rPr>
          <w:rFonts w:ascii="Arial Unicode MS" w:cs="Arial Unicode MS" w:eastAsia="Arial Unicode MS" w:hAnsi="Arial Unicode MS"/>
          <w:sz w:val="20"/>
          <w:szCs w:val="20"/>
          <w:rtl w:val="0"/>
        </w:rPr>
        <w:t xml:space="preserve">1 甲は、個別契約に定める報酬を、乙に支払う。</w:t>
        <w:br w:type="textWrapping"/>
        <w:t xml:space="preserve">2 支払期日は、請求書発行日から30日以内とする。</w:t>
        <w:br w:type="textWrapping"/>
        <w:t xml:space="preserve">3 支払遅延が生じた場合、甲は支払期日の翌日から完済日まで、年14.6パーセントの割合による遅延損害金を支払う。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1 成果物に関する著作権は、原則として乙に帰属する。ただし、甲は自社内利用の目的に限り、無償かつ非独占的に利用できる。</w:t>
        <w:br w:type="textWrapping"/>
        <w:t xml:space="preserve">2 甲が成果物の著作権譲渡を希望する場合は、別途協議の上、追加対価を支払うものとする。</w:t>
        <w:br w:type="textWrapping"/>
        <w:t xml:space="preserve">3 乙が本業務遂行前から保有するノウハウ、テンプレート、手法、フレームワーク等の知的財産権は乙に留保される。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当事者は、本業務に関連して開示される相手方の営業情報、技術情報、個人情報その他一切の非公開情報を第三者に開示又は漏えいしてはならない。</w:t>
        <w:br w:type="textWrapping"/>
        <w:t xml:space="preserve">2 本条の義務は、本契約終了後5年間存続する。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乙は、本業務に関連して個人情報を取り扱う場合、個人情報保護法その他関係法令を遵守する。</w:t>
        <w:br w:type="textWrapping"/>
        <w:t xml:space="preserve">2 乙は、個人情報の漏えい、滅失又は毀損を防止するため、必要かつ適切な安全管理措置を講じる。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第10条（保証の否認）</w:t>
        <w:br w:type="textWrapping"/>
      </w:r>
      <w:r w:rsidDel="00000000" w:rsidR="00000000" w:rsidRPr="00000000">
        <w:rPr>
          <w:rFonts w:ascii="Arial Unicode MS" w:cs="Arial Unicode MS" w:eastAsia="Arial Unicode MS" w:hAnsi="Arial Unicode MS"/>
          <w:sz w:val="20"/>
          <w:szCs w:val="20"/>
          <w:rtl w:val="0"/>
        </w:rPr>
        <w:t xml:space="preserve">1 乙は、本業務に基づく提案が特定の成果、売上向上、コスト削減効果等を保証するものではない。</w:t>
        <w:br w:type="textWrapping"/>
        <w:t xml:space="preserve">2 乙は、甲の最終的な経営判断及び実行結果について責任を負わない。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第11条（責任の制限）</w:t>
      </w:r>
      <w:r w:rsidDel="00000000" w:rsidR="00000000" w:rsidRPr="00000000">
        <w:rPr>
          <w:rFonts w:ascii="Arial Unicode MS" w:cs="Arial Unicode MS" w:eastAsia="Arial Unicode MS" w:hAnsi="Arial Unicode MS"/>
          <w:sz w:val="20"/>
          <w:szCs w:val="20"/>
          <w:rtl w:val="0"/>
        </w:rPr>
        <w:br w:type="textWrapping"/>
        <w:t xml:space="preserve">1 乙が本契約に関連して負う損害賠償責任の総額は、当該個別契約に基づき甲が乙に支払った報酬額を上限とする。</w:t>
        <w:br w:type="textWrapping"/>
        <w:t xml:space="preserve">2 乙は、間接損害、特別損害、逸失利益について責任を負わない。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r>
      <w:r w:rsidDel="00000000" w:rsidR="00000000" w:rsidRPr="00000000">
        <w:rPr>
          <w:rFonts w:ascii="Arial Unicode MS" w:cs="Arial Unicode MS" w:eastAsia="Arial Unicode MS" w:hAnsi="Arial Unicode MS"/>
          <w:sz w:val="20"/>
          <w:szCs w:val="20"/>
          <w:rtl w:val="0"/>
        </w:rPr>
        <w:br w:type="textWrapping"/>
        <w:t xml:space="preserve">1 本契約の有効期間は、契約締結日から1年間とする。</w:t>
        <w:br w:type="textWrapping"/>
        <w:t xml:space="preserve">2 期間満了日の1か月前までに書面による解約意思表示がない場合、本契約は同一条件で1年間自動更新される。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当事者は、相手方が本契約に重大な違反をし、相当期間を定めて是正を求めたにもかかわらず改善されない場合、本契約の全部又は一部を解除できる。</w:t>
        <w:br w:type="textWrapping"/>
        <w:t xml:space="preserve">2 破産、民事再生、会社更生その他これらに類する申立てがあった場合、催告なく解除できる。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第14条（反社会的勢力の排除）</w:t>
      </w:r>
      <w:r w:rsidDel="00000000" w:rsidR="00000000" w:rsidRPr="00000000">
        <w:rPr>
          <w:rFonts w:ascii="Arial Unicode MS" w:cs="Arial Unicode MS" w:eastAsia="Arial Unicode MS" w:hAnsi="Arial Unicode MS"/>
          <w:sz w:val="20"/>
          <w:szCs w:val="20"/>
          <w:rtl w:val="0"/>
        </w:rPr>
        <w:br w:type="textWrapping"/>
        <w:t xml:space="preserve">当事者は、自らが反社会的勢力に該当しないことを表明保証し、違反が判明した場合は無催告で解除できる。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第15条（協議及び管轄）</w:t>
        <w:br w:type="textWrapping"/>
      </w:r>
      <w:r w:rsidDel="00000000" w:rsidR="00000000" w:rsidRPr="00000000">
        <w:rPr>
          <w:rFonts w:ascii="Arial Unicode MS" w:cs="Arial Unicode MS" w:eastAsia="Arial Unicode MS" w:hAnsi="Arial Unicode MS"/>
          <w:sz w:val="20"/>
          <w:szCs w:val="20"/>
          <w:rtl w:val="0"/>
        </w:rPr>
        <w:t xml:space="preserve">1 本契約に定めのない事項又は疑義が生じた場合は、誠意をもって協議する。</w:t>
        <w:br w:type="textWrapping"/>
        <w:t xml:space="preserve">2 本契約に関する紛争は、東京地方裁判所を第一審の専属的合意管轄裁判所とする。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