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fxr90v3oysbu" w:id="0"/>
      <w:bookmarkEnd w:id="0"/>
      <w:r w:rsidDel="00000000" w:rsidR="00000000" w:rsidRPr="00000000">
        <w:rPr>
          <w:rFonts w:ascii="Arial Unicode MS" w:cs="Arial Unicode MS" w:eastAsia="Arial Unicode MS" w:hAnsi="Arial Unicode MS"/>
          <w:b w:val="1"/>
          <w:bCs w:val="1"/>
          <w:sz w:val="44"/>
          <w:szCs w:val="44"/>
          <w:rtl w:val="0"/>
        </w:rPr>
        <w:t xml:space="preserve">M&amp;A支援コンサルティング契約書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実施又は検討するM&amp;Aに関し、乙が支援業務を行うこと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実施又は検討する株式譲渡、事業譲渡、合併、会社分割、資本業務提携その他これらに類する取引（以下「本件M&amp;A」という。）に関し、乙が提供する支援業務の内容および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乙は、本件M&amp;Aに関し、以下の業務を行う。</w:t>
        <w:br w:type="textWrapping"/>
        <w:t xml:space="preserve">（1）M&amp;A戦略の立案支援</w:t>
        <w:br w:type="textWrapping"/>
        <w:t xml:space="preserve">（2）企業価値評価及び財務分析の支援</w:t>
        <w:br w:type="textWrapping"/>
        <w:t xml:space="preserve">（3）買手又は売手候補の探索及び紹介</w:t>
        <w:br w:type="textWrapping"/>
        <w:t xml:space="preserve">（4）提案資料、概要書、ティーザー資料等の作成支援</w:t>
        <w:br w:type="textWrapping"/>
        <w:t xml:space="preserve">（5）交渉支援及び条件整理</w:t>
        <w:br w:type="textWrapping"/>
        <w:t xml:space="preserve">（6）基本合意書及び最終契約締結までのプロセス管理支援</w:t>
        <w:br w:type="textWrapping"/>
        <w:t xml:space="preserve">2　前項の具体的内容、範囲及び方法は、別途書面又は電磁的方法により合意する。</w:t>
        <w:br w:type="textWrapping"/>
        <w:t xml:space="preserve">3　乙は法令上許可又は登録を要する行為については、必要な資格又は登録を有する範囲内でのみ業務を行う。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第3条（善管注意義務）</w:t>
        <w:br w:type="textWrapping"/>
      </w:r>
      <w:r w:rsidDel="00000000" w:rsidR="00000000" w:rsidRPr="00000000">
        <w:rPr>
          <w:rFonts w:ascii="Arial Unicode MS" w:cs="Arial Unicode MS" w:eastAsia="Arial Unicode MS" w:hAnsi="Arial Unicode MS"/>
          <w:sz w:val="20"/>
          <w:szCs w:val="20"/>
          <w:rtl w:val="0"/>
        </w:rPr>
        <w:t xml:space="preserve">乙は、専門家としての知識及び経験に基づき、善良なる管理者の注意をもって本業務を遂行する。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第4条（独立性）</w:t>
      </w:r>
      <w:r w:rsidDel="00000000" w:rsidR="00000000" w:rsidRPr="00000000">
        <w:rPr>
          <w:rFonts w:ascii="Arial Unicode MS" w:cs="Arial Unicode MS" w:eastAsia="Arial Unicode MS" w:hAnsi="Arial Unicode MS"/>
          <w:sz w:val="20"/>
          <w:szCs w:val="20"/>
          <w:rtl w:val="0"/>
        </w:rPr>
        <w:br w:type="textWrapping"/>
        <w:t xml:space="preserve">乙は独立した事業者として本業務を遂行し、本契約は雇用契約、代理店契約又は合弁契約を構成するものではない。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第5条（資料提供及び協力義務）</w:t>
        <w:br w:type="textWrapping"/>
      </w:r>
      <w:r w:rsidDel="00000000" w:rsidR="00000000" w:rsidRPr="00000000">
        <w:rPr>
          <w:rFonts w:ascii="Arial Unicode MS" w:cs="Arial Unicode MS" w:eastAsia="Arial Unicode MS" w:hAnsi="Arial Unicode MS"/>
          <w:sz w:val="20"/>
          <w:szCs w:val="20"/>
          <w:rtl w:val="0"/>
        </w:rPr>
        <w:t xml:space="preserve">1　甲は、乙による本業務遂行に必要な資料及び情報を、正確かつ完全な内容で提供する。</w:t>
        <w:br w:type="textWrapping"/>
        <w:t xml:space="preserve">2　乙は、甲から提供された資料の正確性及び完全性について独自に監査又は保証を行う義務を負わない。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　当事者は、本件M&amp;Aに関連して開示される非公開情報を第三者に開示してはならない。</w:t>
        <w:br w:type="textWrapping"/>
        <w:t xml:space="preserve">2　法令又は行政機関の命令に基づく場合は、必要最小限の範囲で開示できる。</w:t>
        <w:br w:type="textWrapping"/>
        <w:t xml:space="preserve">3　本条の義務は本契約終了後も5年間存続する。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第7条（報酬）</w:t>
        <w:br w:type="textWrapping"/>
        <w:t xml:space="preserve">1　甲は乙に対し、以下の報酬を支払う。</w:t>
        <w:br w:type="textWrapping"/>
        <w:t xml:space="preserve">（1）着手金　金●●円</w:t>
        <w:br w:type="textWrapping"/>
        <w:t xml:space="preserve">（2）月額報酬　金●●円</w:t>
        <w:br w:type="textWrapping"/>
        <w:t xml:space="preserve">（3）成功報酬　本件M&amp;Aの成立時に、取引価額の●％</w:t>
        <w:br w:type="textWrapping"/>
        <w:t xml:space="preserve">2　成功報酬は、本件M&amp;Aに関する最終契約が締結された時点で発生する。</w:t>
        <w:br w:type="textWrapping"/>
        <w:t xml:space="preserve">3　支払期日及び方法は請求書発行日から30日以内の銀行振込とする。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第8条（直接交渉の禁止）</w:t>
        <w:br w:type="textWrapping"/>
      </w:r>
      <w:r w:rsidDel="00000000" w:rsidR="00000000" w:rsidRPr="00000000">
        <w:rPr>
          <w:rFonts w:ascii="Arial Unicode MS" w:cs="Arial Unicode MS" w:eastAsia="Arial Unicode MS" w:hAnsi="Arial Unicode MS"/>
          <w:sz w:val="20"/>
          <w:szCs w:val="20"/>
          <w:rtl w:val="0"/>
        </w:rPr>
        <w:t xml:space="preserve">甲は、乙が紹介した相手方と直接又は第三者を介して交渉し、本件M&amp;Aを成立させた場合であっても、成功報酬を支払う。</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第9条（費用負担）</w:t>
        <w:br w:type="textWrapping"/>
      </w:r>
      <w:r w:rsidDel="00000000" w:rsidR="00000000" w:rsidRPr="00000000">
        <w:rPr>
          <w:rFonts w:ascii="Arial Unicode MS" w:cs="Arial Unicode MS" w:eastAsia="Arial Unicode MS" w:hAnsi="Arial Unicode MS"/>
          <w:sz w:val="20"/>
          <w:szCs w:val="20"/>
          <w:rtl w:val="0"/>
        </w:rPr>
        <w:t xml:space="preserve">本業務遂行に要する実費は、事前承認を得た上で甲が負担する。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第10条（表明保証）</w:t>
        <w:br w:type="textWrapping"/>
      </w:r>
      <w:r w:rsidDel="00000000" w:rsidR="00000000" w:rsidRPr="00000000">
        <w:rPr>
          <w:rFonts w:ascii="Arial Unicode MS" w:cs="Arial Unicode MS" w:eastAsia="Arial Unicode MS" w:hAnsi="Arial Unicode MS"/>
          <w:sz w:val="20"/>
          <w:szCs w:val="20"/>
          <w:rtl w:val="0"/>
        </w:rPr>
        <w:t xml:space="preserve">1　甲は、提供資料が真実かつ正確であることを表明保証する。</w:t>
        <w:br w:type="textWrapping"/>
        <w:t xml:space="preserve">2　乙は、法令を遵守し、本業務を遂行することを表明保証する。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第11条（責任制限）</w:t>
        <w:br w:type="textWrapping"/>
      </w:r>
      <w:r w:rsidDel="00000000" w:rsidR="00000000" w:rsidRPr="00000000">
        <w:rPr>
          <w:rFonts w:ascii="Arial Unicode MS" w:cs="Arial Unicode MS" w:eastAsia="Arial Unicode MS" w:hAnsi="Arial Unicode MS"/>
          <w:sz w:val="20"/>
          <w:szCs w:val="20"/>
          <w:rtl w:val="0"/>
        </w:rPr>
        <w:t xml:space="preserve">1　乙の損害賠償責任は、受領済み報酬額を上限とする。</w:t>
        <w:br w:type="textWrapping"/>
        <w:t xml:space="preserve">2　逸失利益及び間接損害について乙は責任を負わない。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本契約の有効期間は締結日から1年間とする。ただし、期間満了1か月前までに解約通知がない場合、自動更新される。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1　一方当事者が重大な契約違反を是正しない場合、相手方は書面通知により解除できる。</w:t>
        <w:br w:type="textWrapping"/>
        <w:t xml:space="preserve">2　解除時点までに発生した成功報酬は支払義務を免れない。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当事者は、反社会的勢力に該当しないことを表明保証し、将来にわたり関係を持たない。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本契約は日本法に準拠し、本契約に関する紛争は東京地方裁判所を第一審の専属的合意管轄裁判所とする。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以上、本契約締結の証として、本書2通を作成し、各自署名又は記名押印の上、各1通を保有する。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