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2"/>
          <w:szCs w:val="42"/>
        </w:rPr>
      </w:pPr>
      <w:bookmarkStart w:colFirst="0" w:colLast="0" w:name="_p04tr34jrgmu" w:id="0"/>
      <w:bookmarkEnd w:id="0"/>
      <w:r w:rsidDel="00000000" w:rsidR="00000000" w:rsidRPr="00000000">
        <w:rPr>
          <w:rFonts w:ascii="Arial Unicode MS" w:cs="Arial Unicode MS" w:eastAsia="Arial Unicode MS" w:hAnsi="Arial Unicode MS"/>
          <w:b w:val="1"/>
          <w:bCs w:val="1"/>
          <w:sz w:val="42"/>
          <w:szCs w:val="42"/>
          <w:rtl w:val="0"/>
        </w:rPr>
        <w:t xml:space="preserve">採用代行業務に関する覚書（費用・業務範囲）</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乙に委託する採用代行業務（RPO業務）に関し、その費用及び業務範囲の詳細を明確にするため、以下のとおり覚書（以下「本覚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zfh9oi7k5ouw"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本覚書は、甲乙間で締結された採用代行業務委託契約（以下「原契約」という。）に基づき、乙が実施する業務内容の具体的範囲及びその対価の算定方法等を定めることを目的とする。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zeysd7up4njj" w:id="2"/>
      <w:bookmarkEnd w:id="2"/>
      <w:r w:rsidDel="00000000" w:rsidR="00000000" w:rsidRPr="00000000">
        <w:rPr>
          <w:rFonts w:ascii="Arial Unicode MS" w:cs="Arial Unicode MS" w:eastAsia="Arial Unicode MS" w:hAnsi="Arial Unicode MS"/>
          <w:b w:val="1"/>
          <w:bCs w:val="1"/>
          <w:sz w:val="34"/>
          <w:szCs w:val="34"/>
          <w:rtl w:val="0"/>
        </w:rPr>
        <w:t xml:space="preserve">第2条（業務範囲）</w:t>
      </w:r>
    </w:p>
    <w:p w:rsidR="00000000" w:rsidDel="00000000" w:rsidP="00000000" w:rsidRDefault="00000000" w:rsidRPr="00000000" w14:paraId="00000009">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乙が本覚書に基づき実施する業務は、以下のとおりとする。</w:t>
        <w:br w:type="textWrapping"/>
        <w:t xml:space="preserve">（1）採用戦略の立案支援</w:t>
        <w:br w:type="textWrapping"/>
        <w:t xml:space="preserve">（2）求人要件の整理及び求人票作成支援</w:t>
        <w:br w:type="textWrapping"/>
        <w:t xml:space="preserve">（3）求人媒体選定及び掲載手続代行</w:t>
        <w:br w:type="textWrapping"/>
        <w:t xml:space="preserve">（4）応募者対応（受付、日程調整、問い合わせ対応）</w:t>
        <w:br w:type="textWrapping"/>
        <w:t xml:space="preserve">（5）書類選考補助及び評価シート作成支援</w:t>
        <w:br w:type="textWrapping"/>
        <w:t xml:space="preserve">（6）面接日程調整及びオンライン面接設定補助</w:t>
        <w:br w:type="textWrapping"/>
        <w:t xml:space="preserve">（7）採用進捗レポートの作成及び定例報告</w:t>
        <w:br w:type="textWrapping"/>
        <w:t xml:space="preserve">（8）内定通知及び入社手続に関する事務支援</w:t>
      </w:r>
    </w:p>
    <w:p w:rsidR="00000000" w:rsidDel="00000000" w:rsidP="00000000" w:rsidRDefault="00000000" w:rsidRPr="00000000" w14:paraId="0000000A">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前項に定めのない業務を乙が実施する場合には、事前に甲乙協議のうえ、書面で合意するものとする。</w:t>
      </w:r>
    </w:p>
    <w:p w:rsidR="00000000" w:rsidDel="00000000" w:rsidP="00000000" w:rsidRDefault="00000000" w:rsidRPr="00000000" w14:paraId="0000000B">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乙は、職業安定法その他関連法令を遵守し、本業務を遂行する。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34bf6ggizay9" w:id="3"/>
      <w:bookmarkEnd w:id="3"/>
      <w:r w:rsidDel="00000000" w:rsidR="00000000" w:rsidRPr="00000000">
        <w:rPr>
          <w:rFonts w:ascii="Arial Unicode MS" w:cs="Arial Unicode MS" w:eastAsia="Arial Unicode MS" w:hAnsi="Arial Unicode MS"/>
          <w:b w:val="1"/>
          <w:bCs w:val="1"/>
          <w:sz w:val="34"/>
          <w:szCs w:val="34"/>
          <w:rtl w:val="0"/>
        </w:rPr>
        <w:t xml:space="preserve">第3条（業務実施体制）</w:t>
      </w:r>
    </w:p>
    <w:p w:rsidR="00000000" w:rsidDel="00000000" w:rsidP="00000000" w:rsidRDefault="00000000" w:rsidRPr="00000000" w14:paraId="0000000E">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乙は、本業務を遂行するために必要な人員を配置する。</w:t>
      </w:r>
    </w:p>
    <w:p w:rsidR="00000000" w:rsidDel="00000000" w:rsidP="00000000" w:rsidRDefault="00000000" w:rsidRPr="00000000" w14:paraId="0000000F">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乙は、担当者の変更がある場合には、事前に甲へ通知する。</w:t>
      </w:r>
    </w:p>
    <w:p w:rsidR="00000000" w:rsidDel="00000000" w:rsidP="00000000" w:rsidRDefault="00000000" w:rsidRPr="00000000" w14:paraId="00000010">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乙は、業務遂行にあたり善良な管理者の注意義務をもって対応する。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slla5j93ilk7" w:id="4"/>
      <w:bookmarkEnd w:id="4"/>
      <w:r w:rsidDel="00000000" w:rsidR="00000000" w:rsidRPr="00000000">
        <w:rPr>
          <w:rFonts w:ascii="Arial Unicode MS" w:cs="Arial Unicode MS" w:eastAsia="Arial Unicode MS" w:hAnsi="Arial Unicode MS"/>
          <w:b w:val="1"/>
          <w:bCs w:val="1"/>
          <w:sz w:val="34"/>
          <w:szCs w:val="34"/>
          <w:rtl w:val="0"/>
        </w:rPr>
        <w:t xml:space="preserve">第4条（費用）</w:t>
      </w:r>
    </w:p>
    <w:p w:rsidR="00000000" w:rsidDel="00000000" w:rsidP="00000000" w:rsidRDefault="00000000" w:rsidRPr="00000000" w14:paraId="00000013">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本業務の対価は、以下のいずれかの方式とする。</w:t>
        <w:br w:type="textWrapping"/>
        <w:t xml:space="preserve">（1）月額固定報酬型：月額●●円（税別）</w:t>
        <w:br w:type="textWrapping"/>
        <w:t xml:space="preserve">（2）従量課金型：応募者対応1件あたり●●円</w:t>
        <w:br w:type="textWrapping"/>
        <w:t xml:space="preserve">（3）成功報酬型：採用決定者の理論年収の●％</w:t>
        <w:br w:type="textWrapping"/>
        <w:t xml:space="preserve">（4）固定報酬＋成功報酬併用型</w:t>
      </w:r>
    </w:p>
    <w:p w:rsidR="00000000" w:rsidDel="00000000" w:rsidP="00000000" w:rsidRDefault="00000000" w:rsidRPr="00000000" w14:paraId="00000014">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費用の詳細条件は、別紙料金表に定める。</w:t>
      </w:r>
    </w:p>
    <w:p w:rsidR="00000000" w:rsidDel="00000000" w:rsidP="00000000" w:rsidRDefault="00000000" w:rsidRPr="00000000" w14:paraId="00000015">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交通費、媒体掲載費、広告費その他外部費用は、甲の負担とする。ただし、事前承認のない支出は請求できない。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a515v5iwiqkv" w:id="5"/>
      <w:bookmarkEnd w:id="5"/>
      <w:r w:rsidDel="00000000" w:rsidR="00000000" w:rsidRPr="00000000">
        <w:rPr>
          <w:rFonts w:ascii="Arial Unicode MS" w:cs="Arial Unicode MS" w:eastAsia="Arial Unicode MS" w:hAnsi="Arial Unicode MS"/>
          <w:b w:val="1"/>
          <w:bCs w:val="1"/>
          <w:sz w:val="34"/>
          <w:szCs w:val="34"/>
          <w:rtl w:val="0"/>
        </w:rPr>
        <w:t xml:space="preserve">第5条（支払条件）</w:t>
      </w:r>
    </w:p>
    <w:p w:rsidR="00000000" w:rsidDel="00000000" w:rsidP="00000000" w:rsidRDefault="00000000" w:rsidRPr="00000000" w14:paraId="00000018">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乙は、毎月末日締め翌月末日払いにて請求書を発行する。</w:t>
      </w:r>
    </w:p>
    <w:p w:rsidR="00000000" w:rsidDel="00000000" w:rsidP="00000000" w:rsidRDefault="00000000" w:rsidRPr="00000000" w14:paraId="00000019">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甲は、請求書発行日から30日以内に乙指定口座へ振込により支払う。</w:t>
      </w:r>
    </w:p>
    <w:p w:rsidR="00000000" w:rsidDel="00000000" w:rsidP="00000000" w:rsidRDefault="00000000" w:rsidRPr="00000000" w14:paraId="0000001A">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支払遅延があった場合、年14.6％の割合による遅延損害金を支払う。</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i8a5x16awfm5" w:id="6"/>
      <w:bookmarkEnd w:id="6"/>
      <w:r w:rsidDel="00000000" w:rsidR="00000000" w:rsidRPr="00000000">
        <w:rPr>
          <w:rFonts w:ascii="Arial Unicode MS" w:cs="Arial Unicode MS" w:eastAsia="Arial Unicode MS" w:hAnsi="Arial Unicode MS"/>
          <w:b w:val="1"/>
          <w:bCs w:val="1"/>
          <w:sz w:val="34"/>
          <w:szCs w:val="34"/>
          <w:rtl w:val="0"/>
        </w:rPr>
        <w:t xml:space="preserve">第6条（成果の帰属）</w:t>
      </w:r>
    </w:p>
    <w:p w:rsidR="00000000" w:rsidDel="00000000" w:rsidP="00000000" w:rsidRDefault="00000000" w:rsidRPr="00000000" w14:paraId="0000001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本業務の遂行により作成された資料、レポート、求人票等の成果物の著作権は、対価の完済をもって甲に帰属する。</w:t>
      </w:r>
    </w:p>
    <w:p w:rsidR="00000000" w:rsidDel="00000000" w:rsidP="00000000" w:rsidRDefault="00000000" w:rsidRPr="00000000" w14:paraId="0000001E">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乙は、自己の営業活動の範囲内で、匿名化した実績として利用できる。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rdy1kdxp3leu" w:id="7"/>
      <w:bookmarkEnd w:id="7"/>
      <w:r w:rsidDel="00000000" w:rsidR="00000000" w:rsidRPr="00000000">
        <w:rPr>
          <w:rFonts w:ascii="Arial Unicode MS" w:cs="Arial Unicode MS" w:eastAsia="Arial Unicode MS" w:hAnsi="Arial Unicode MS"/>
          <w:b w:val="1"/>
          <w:bCs w:val="1"/>
          <w:sz w:val="34"/>
          <w:szCs w:val="34"/>
          <w:rtl w:val="0"/>
        </w:rPr>
        <w:t xml:space="preserve">第7条（情報管理）</w:t>
      </w:r>
    </w:p>
    <w:p w:rsidR="00000000" w:rsidDel="00000000" w:rsidP="00000000" w:rsidRDefault="00000000" w:rsidRPr="00000000" w14:paraId="00000021">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乙は、応募者情報及び甲の機密情報を厳重に管理する。</w:t>
      </w:r>
    </w:p>
    <w:p w:rsidR="00000000" w:rsidDel="00000000" w:rsidP="00000000" w:rsidRDefault="00000000" w:rsidRPr="00000000" w14:paraId="00000022">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個人情報については、個人情報保護法その他関連法令を遵守する。</w:t>
      </w:r>
    </w:p>
    <w:p w:rsidR="00000000" w:rsidDel="00000000" w:rsidP="00000000" w:rsidRDefault="00000000" w:rsidRPr="00000000" w14:paraId="00000023">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業務終了後、不要となった情報は速やかに返還又は消去する。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sri5estdtaz6" w:id="8"/>
      <w:bookmarkEnd w:id="8"/>
      <w:r w:rsidDel="00000000" w:rsidR="00000000" w:rsidRPr="00000000">
        <w:rPr>
          <w:rFonts w:ascii="Arial Unicode MS" w:cs="Arial Unicode MS" w:eastAsia="Arial Unicode MS" w:hAnsi="Arial Unicode MS"/>
          <w:b w:val="1"/>
          <w:bCs w:val="1"/>
          <w:sz w:val="34"/>
          <w:szCs w:val="34"/>
          <w:rtl w:val="0"/>
        </w:rPr>
        <w:t xml:space="preserve">第8条（契約期間）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本覚書の有効期間は、●●年●月●日から●●年●月●日までの●年間とする。ただし、期間満了1か月前までに書面による解約意思表示がない場合、自動更新とする。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btsk4euo9ree" w:id="9"/>
      <w:bookmarkEnd w:id="9"/>
      <w:r w:rsidDel="00000000" w:rsidR="00000000" w:rsidRPr="00000000">
        <w:rPr>
          <w:rFonts w:ascii="Arial Unicode MS" w:cs="Arial Unicode MS" w:eastAsia="Arial Unicode MS" w:hAnsi="Arial Unicode MS"/>
          <w:b w:val="1"/>
          <w:bCs w:val="1"/>
          <w:sz w:val="34"/>
          <w:szCs w:val="34"/>
          <w:rtl w:val="0"/>
        </w:rPr>
        <w:t xml:space="preserve">第9条（中途解約）</w:t>
      </w:r>
    </w:p>
    <w:p w:rsidR="00000000" w:rsidDel="00000000" w:rsidP="00000000" w:rsidRDefault="00000000" w:rsidRPr="00000000" w14:paraId="0000002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甲乙いずれも、1か月前の書面通知により中途解約できる。</w:t>
      </w:r>
    </w:p>
    <w:p w:rsidR="00000000" w:rsidDel="00000000" w:rsidP="00000000" w:rsidRDefault="00000000" w:rsidRPr="00000000" w14:paraId="0000002A">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成功報酬型において、解約後3か月以内に乙の関与により応募した者が採用に至った場合、成功報酬は発生する。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z7vuizvnh42h"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本覚書に違反し相手方に損害を与えた場合、当該当事者は通常かつ直接の損害に限り賠償責任を負う。</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1ky4g8ko8qw3" w:id="11"/>
      <w:bookmarkEnd w:id="11"/>
      <w:r w:rsidDel="00000000" w:rsidR="00000000" w:rsidRPr="00000000">
        <w:rPr>
          <w:rFonts w:ascii="Arial Unicode MS" w:cs="Arial Unicode MS" w:eastAsia="Arial Unicode MS" w:hAnsi="Arial Unicode MS"/>
          <w:b w:val="1"/>
          <w:bCs w:val="1"/>
          <w:sz w:val="34"/>
          <w:szCs w:val="34"/>
          <w:rtl w:val="0"/>
        </w:rPr>
        <w:t xml:space="preserve">第11条（協議事項）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本覚書に定めのない事項又は解釈に疑義が生じた場合、甲乙誠意をもって協議し解決する。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j3kvxn6m7rsv" w:id="12"/>
      <w:bookmarkEnd w:id="12"/>
      <w:r w:rsidDel="00000000" w:rsidR="00000000" w:rsidRPr="00000000">
        <w:rPr>
          <w:rFonts w:ascii="Arial Unicode MS" w:cs="Arial Unicode MS" w:eastAsia="Arial Unicode MS" w:hAnsi="Arial Unicode MS"/>
          <w:b w:val="1"/>
          <w:bCs w:val="1"/>
          <w:sz w:val="34"/>
          <w:szCs w:val="34"/>
          <w:rtl w:val="0"/>
        </w:rPr>
        <w:t xml:space="preserve">第12条（管轄）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本覚書に関する紛争は、東京地方裁判所を第一審の専属的合意管轄裁判所とする。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本覚書締結の証として、本書2通を作成し、甲乙記名押印のうえ各1通を保有する。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