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jhdhrpcfhdp2" w:id="0"/>
      <w:bookmarkEnd w:id="0"/>
      <w:r w:rsidDel="00000000" w:rsidR="00000000" w:rsidRPr="00000000">
        <w:rPr>
          <w:rFonts w:ascii="Arial Unicode MS" w:cs="Arial Unicode MS" w:eastAsia="Arial Unicode MS" w:hAnsi="Arial Unicode MS"/>
          <w:b w:val="1"/>
          <w:bCs w:val="1"/>
          <w:sz w:val="44"/>
          <w:szCs w:val="44"/>
          <w:rtl w:val="0"/>
        </w:rPr>
        <w:t xml:space="preserve">保険証券デジタル保管サービス利用規約</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保険証券デジタル保管サービス（以下「本サービス」という。）の利用条件を定め、当社と利用者との間の権利義務関係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本サービスとは、利用者が保有する保険証券、保険契約関連書類、約款、特約書、更新通知書その他保険契約に関する書類を、電子データとして保存・管理・閲覧できるクラウド型保管サービスをいう。</w:t>
        <w:br w:type="textWrapping"/>
        <w:t xml:space="preserve">2　利用者とは、本規約に同意のうえ、本サービスを利用する法人又は個人をいう。</w:t>
        <w:br w:type="textWrapping"/>
        <w:t xml:space="preserve">3　登録情報とは、利用者が本サービス利用に際して登録する氏名、住所、連絡先、保険契約情報その他の情報をいう。</w:t>
        <w:br w:type="textWrapping"/>
        <w:t xml:space="preserve">4　保管データとは、利用者が本サービス上にアップロード又は登録した電子データをいう。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第3条（適用範囲）</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本規約は、本サービスの利用に関する当社と利用者との一切の関係に適用される。</w:t>
        <w:br w:type="textWrapping"/>
        <w:t xml:space="preserve">2　当社が別途定める個別規定、ガイドライン、プライバシーポリシー等は、本規約の一部を構成する。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第4条（利用契約の成立）</w:t>
        <w:br w:type="textWrapping"/>
      </w:r>
      <w:r w:rsidDel="00000000" w:rsidR="00000000" w:rsidRPr="00000000">
        <w:rPr>
          <w:rFonts w:ascii="Arial Unicode MS" w:cs="Arial Unicode MS" w:eastAsia="Arial Unicode MS" w:hAnsi="Arial Unicode MS"/>
          <w:sz w:val="20"/>
          <w:szCs w:val="20"/>
          <w:rtl w:val="0"/>
        </w:rPr>
        <w:t xml:space="preserve">1　本サービスの利用契約は、利用者が当社所定の方法により申込みを行い、当社がこれを承諾した時点で成立する。</w:t>
        <w:br w:type="textWrapping"/>
        <w:t xml:space="preserve">2　当社は、申込内容に虚偽がある場合、反社会的勢力との関係が疑われる場合その他不適切と判断した場合、申込みを拒否できる。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利用者は、自己の責任においてアカウント情報を管理する。</w:t>
        <w:br w:type="textWrapping"/>
        <w:t xml:space="preserve">2　アカウントの不正使用による損害について、当社は故意又は重過失がない限り責任を負わない。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第6条（本サービスの内容）</w:t>
        <w:br w:type="textWrapping"/>
      </w:r>
      <w:r w:rsidDel="00000000" w:rsidR="00000000" w:rsidRPr="00000000">
        <w:rPr>
          <w:rFonts w:ascii="Arial Unicode MS" w:cs="Arial Unicode MS" w:eastAsia="Arial Unicode MS" w:hAnsi="Arial Unicode MS"/>
          <w:sz w:val="20"/>
          <w:szCs w:val="20"/>
          <w:rtl w:val="0"/>
        </w:rPr>
        <w:t xml:space="preserve">1　本サービスは、保険証券等の電子保管、検索、閲覧、分類整理及び関連情報の通知機能を提供する。</w:t>
        <w:br w:type="textWrapping"/>
        <w:t xml:space="preserve">2　本サービスは保険契約の成立、内容保証、契約管理義務の代行を行うものではない。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第7条（利用料金）</w:t>
        <w:br w:type="textWrapping"/>
      </w:r>
      <w:r w:rsidDel="00000000" w:rsidR="00000000" w:rsidRPr="00000000">
        <w:rPr>
          <w:rFonts w:ascii="Arial Unicode MS" w:cs="Arial Unicode MS" w:eastAsia="Arial Unicode MS" w:hAnsi="Arial Unicode MS"/>
          <w:sz w:val="20"/>
          <w:szCs w:val="20"/>
          <w:rtl w:val="0"/>
        </w:rPr>
        <w:t xml:space="preserve">1　本サービスの利用料金は、当社が別途定める料金表による。</w:t>
        <w:br w:type="textWrapping"/>
        <w:t xml:space="preserve">2　利用者は、定められた期日までに料金を支払う。</w:t>
        <w:br w:type="textWrapping"/>
        <w:t xml:space="preserve">3　支払遅延があった場合、当社はサービス停止措置をとることができる。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第8条（利用者の義務）</w:t>
        <w:br w:type="textWrapping"/>
      </w:r>
      <w:r w:rsidDel="00000000" w:rsidR="00000000" w:rsidRPr="00000000">
        <w:rPr>
          <w:rFonts w:ascii="Arial Unicode MS" w:cs="Arial Unicode MS" w:eastAsia="Arial Unicode MS" w:hAnsi="Arial Unicode MS"/>
          <w:sz w:val="20"/>
          <w:szCs w:val="20"/>
          <w:rtl w:val="0"/>
        </w:rPr>
        <w:t xml:space="preserve">1　利用者は、正確かつ最新の情報を登録する。</w:t>
        <w:br w:type="textWrapping"/>
        <w:t xml:space="preserve">2　第三者の権利を侵害するデータをアップロードしてはならない。</w:t>
        <w:br w:type="textWrapping"/>
        <w:t xml:space="preserve">3　法令又は公序良俗に反する目的で本サービスを利用してはならない。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利用者は、次の行為を行ってはならない。</w:t>
        <w:br w:type="textWrapping"/>
        <w:t xml:space="preserve">一　本サービスの不正アクセス、改ざん、解析行為</w:t>
        <w:br w:type="textWrapping"/>
        <w:t xml:space="preserve">二　第三者へのアカウント貸与</w:t>
        <w:br w:type="textWrapping"/>
        <w:t xml:space="preserve">三　当社の運営を妨害する行為</w:t>
        <w:br w:type="textWrapping"/>
        <w:t xml:space="preserve">四　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本サービスに関するシステム、プログラム、デザイン、商標等の権利は当社又は正当な権利者に帰属する。</w:t>
        <w:br w:type="textWrapping"/>
        <w:t xml:space="preserve">2　利用者の保管データの権利は利用者に帰属する。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第11条（データの取扱い）</w:t>
        <w:br w:type="textWrapping"/>
      </w:r>
      <w:r w:rsidDel="00000000" w:rsidR="00000000" w:rsidRPr="00000000">
        <w:rPr>
          <w:rFonts w:ascii="Arial Unicode MS" w:cs="Arial Unicode MS" w:eastAsia="Arial Unicode MS" w:hAnsi="Arial Unicode MS"/>
          <w:sz w:val="20"/>
          <w:szCs w:val="20"/>
          <w:rtl w:val="0"/>
        </w:rPr>
        <w:t xml:space="preserve">1　当社は、保管データを本サービス提供の目的に限り利用する。</w:t>
        <w:br w:type="textWrapping"/>
        <w:t xml:space="preserve">2　当社は、法令に基づく場合を除き、利用者の同意なく第三者に開示しない。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第12条（バックアップおよび保存保証）</w:t>
        <w:br w:type="textWrapping"/>
      </w:r>
      <w:r w:rsidDel="00000000" w:rsidR="00000000" w:rsidRPr="00000000">
        <w:rPr>
          <w:rFonts w:ascii="Arial Unicode MS" w:cs="Arial Unicode MS" w:eastAsia="Arial Unicode MS" w:hAnsi="Arial Unicode MS"/>
          <w:sz w:val="20"/>
          <w:szCs w:val="20"/>
          <w:rtl w:val="0"/>
        </w:rPr>
        <w:t xml:space="preserve">1　当社は合理的な安全管理措置を講じるが、データの完全性及び永続的保存を保証しない。</w:t>
        <w:br w:type="textWrapping"/>
        <w:t xml:space="preserve">2　利用者は自己の責任でバックアップを行う。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第13条（サービス変更・中断・終了）</w:t>
        <w:br w:type="textWrapping"/>
      </w:r>
      <w:r w:rsidDel="00000000" w:rsidR="00000000" w:rsidRPr="00000000">
        <w:rPr>
          <w:rFonts w:ascii="Arial Unicode MS" w:cs="Arial Unicode MS" w:eastAsia="Arial Unicode MS" w:hAnsi="Arial Unicode MS"/>
          <w:sz w:val="20"/>
          <w:szCs w:val="20"/>
          <w:rtl w:val="0"/>
        </w:rPr>
        <w:t xml:space="preserve">1　当社は、システム保守、災害、障害等により本サービスを中断できる。</w:t>
        <w:br w:type="textWrapping"/>
        <w:t xml:space="preserve">2　当社は、相当な予告期間をもって本サービスを終了できる。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1　本サービスは保険契約内容の正確性や有効性を保証するものではない。</w:t>
        <w:br w:type="textWrapping"/>
        <w:t xml:space="preserve">2　本サービス利用に関連して生じた損害について、当社は故意又は重過失がある場合を除き責任を負わない。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第15条（損害賠償の制限）</w:t>
        <w:br w:type="textWrapping"/>
      </w:r>
      <w:r w:rsidDel="00000000" w:rsidR="00000000" w:rsidRPr="00000000">
        <w:rPr>
          <w:rFonts w:ascii="Arial Unicode MS" w:cs="Arial Unicode MS" w:eastAsia="Arial Unicode MS" w:hAnsi="Arial Unicode MS"/>
          <w:sz w:val="20"/>
          <w:szCs w:val="20"/>
          <w:rtl w:val="0"/>
        </w:rPr>
        <w:t xml:space="preserve">当社の賠償責任は、当該損害発生月の利用料金相当額を上限とする。ただし、当社に故意又は重過失がある場合を除く。</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第16条（契約期間および解約）</w:t>
        <w:br w:type="textWrapping"/>
      </w:r>
      <w:r w:rsidDel="00000000" w:rsidR="00000000" w:rsidRPr="00000000">
        <w:rPr>
          <w:rFonts w:ascii="Arial Unicode MS" w:cs="Arial Unicode MS" w:eastAsia="Arial Unicode MS" w:hAnsi="Arial Unicode MS"/>
          <w:sz w:val="20"/>
          <w:szCs w:val="20"/>
          <w:rtl w:val="0"/>
        </w:rPr>
        <w:t xml:space="preserve">1　利用契約は申込日より1年間有効とし、自動更新とする。</w:t>
        <w:br w:type="textWrapping"/>
        <w:t xml:space="preserve">2　利用者は所定の方法により解約できる。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利用者は、自らが反社会的勢力でないことを表明保証する。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第18条（規約変更）</w:t>
        <w:br w:type="textWrapping"/>
      </w:r>
      <w:r w:rsidDel="00000000" w:rsidR="00000000" w:rsidRPr="00000000">
        <w:rPr>
          <w:rFonts w:ascii="Arial Unicode MS" w:cs="Arial Unicode MS" w:eastAsia="Arial Unicode MS" w:hAnsi="Arial Unicode MS"/>
          <w:sz w:val="20"/>
          <w:szCs w:val="20"/>
          <w:rtl w:val="0"/>
        </w:rPr>
        <w:t xml:space="preserve">当社は、法令改正又はサービス内容変更に応じて本規約を改定できる。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第19条（準拠法・管轄）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本サービスに関する紛争は、当社本店所在地を管轄する地方裁判所を第一審の専属的合意管轄裁判所とする。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br w:type="textWrapping"/>
        <w:t xml:space="preserve">本規約は●年●月●日より施行する。</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