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6jihdds6ld5" w:id="0"/>
      <w:bookmarkEnd w:id="0"/>
      <w:r w:rsidDel="00000000" w:rsidR="00000000" w:rsidRPr="00000000">
        <w:rPr>
          <w:rFonts w:ascii="Arial Unicode MS" w:cs="Arial Unicode MS" w:eastAsia="Arial Unicode MS" w:hAnsi="Arial Unicode MS"/>
          <w:b w:val="1"/>
          <w:bCs w:val="1"/>
          <w:sz w:val="44"/>
          <w:szCs w:val="44"/>
          <w:rtl w:val="0"/>
        </w:rPr>
        <w:t xml:space="preserve">保険審査（アンダーライティング）業務委託契約書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又は引受を行う保険商品の審査業務の委託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8t3vvuyggsf"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又は引受を行う各種保険商品に関し、契約申込者のリスク評価、引受可否判断その他これに付随する保険審査業務を乙に委託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xtsr94z5u2i"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審査業務とは、保険契約の引受可否判断、保険料率算定補助、特別条件付与判断、再保険付保検討、告知内容確認、医的・財務的・職業的リスク分析その他アンダーライティングに関連する一切の業務をいう。</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審査資料とは、申込書、告知書、診断書、財務資料、信用情報、過去契約履歴、事故歴、医療情報その他審査に必要な一切の情報をいう。</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個人情報とは、個人情報保護法に定める個人情報をいう。</w:t>
      </w:r>
    </w:p>
    <w:p w:rsidR="00000000" w:rsidDel="00000000" w:rsidP="00000000" w:rsidRDefault="00000000" w:rsidRPr="00000000" w14:paraId="0000000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機密情報とは、本契約に関連して開示される技術情報、営業情報、顧客情報、料率情報、審査基準その他非公開情報をいう。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07b6ls7bwnx" w:id="3"/>
      <w:bookmarkEnd w:id="3"/>
      <w:r w:rsidDel="00000000" w:rsidR="00000000" w:rsidRPr="00000000">
        <w:rPr>
          <w:rFonts w:ascii="Arial Unicode MS" w:cs="Arial Unicode MS" w:eastAsia="Arial Unicode MS" w:hAnsi="Arial Unicode MS"/>
          <w:b w:val="1"/>
          <w:bCs w:val="1"/>
          <w:sz w:val="34"/>
          <w:szCs w:val="34"/>
          <w:rtl w:val="0"/>
        </w:rPr>
        <w:t xml:space="preserve">第3条 業務内容</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乙は、甲の指示に基づき、善良なる管理者の注意義務をもって保険審査業務を遂行する。</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乙は、甲が定める引受基準、審査マニュアル、法令及び業界ガイドラインを遵守する。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乙は、審査結果について書面又は電磁的方法により甲へ報告する。</w:t>
      </w:r>
    </w:p>
    <w:p w:rsidR="00000000" w:rsidDel="00000000" w:rsidP="00000000" w:rsidRDefault="00000000" w:rsidRPr="00000000" w14:paraId="0000001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最終的な引受決定権限は甲に留保される。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v7ax7eowkug" w:id="4"/>
      <w:bookmarkEnd w:id="4"/>
      <w:r w:rsidDel="00000000" w:rsidR="00000000" w:rsidRPr="00000000">
        <w:rPr>
          <w:rFonts w:ascii="Arial Unicode MS" w:cs="Arial Unicode MS" w:eastAsia="Arial Unicode MS" w:hAnsi="Arial Unicode MS"/>
          <w:b w:val="1"/>
          <w:bCs w:val="1"/>
          <w:sz w:val="34"/>
          <w:szCs w:val="34"/>
          <w:rtl w:val="0"/>
        </w:rPr>
        <w:t xml:space="preserve">第4条 再委託</w:t>
      </w:r>
    </w:p>
    <w:p w:rsidR="00000000" w:rsidDel="00000000" w:rsidP="00000000" w:rsidRDefault="00000000" w:rsidRPr="00000000" w14:paraId="0000001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乙は、甲の事前書面承諾なく本業務を第三者に再委託してはならない。</w:t>
      </w:r>
    </w:p>
    <w:p w:rsidR="00000000" w:rsidDel="00000000" w:rsidP="00000000" w:rsidRDefault="00000000" w:rsidRPr="00000000" w14:paraId="0000001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再委託が認められた場合でも、乙は当該第三者の行為について連帯して責任を負う。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gfmn9d12oxxb" w:id="5"/>
      <w:bookmarkEnd w:id="5"/>
      <w:r w:rsidDel="00000000" w:rsidR="00000000" w:rsidRPr="00000000">
        <w:rPr>
          <w:rFonts w:ascii="Arial Unicode MS" w:cs="Arial Unicode MS" w:eastAsia="Arial Unicode MS" w:hAnsi="Arial Unicode MS"/>
          <w:b w:val="1"/>
          <w:bCs w:val="1"/>
          <w:sz w:val="34"/>
          <w:szCs w:val="34"/>
          <w:rtl w:val="0"/>
        </w:rPr>
        <w:t xml:space="preserve">第5条 法令遵守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乙は、保険業法、個人情報保護法、金融商品販売法、マネーロンダリング対策関連法令その他関連法令および監督官庁の指針を遵守する。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gs48piydgkgr" w:id="6"/>
      <w:bookmarkEnd w:id="6"/>
      <w:r w:rsidDel="00000000" w:rsidR="00000000" w:rsidRPr="00000000">
        <w:rPr>
          <w:rFonts w:ascii="Arial Unicode MS" w:cs="Arial Unicode MS" w:eastAsia="Arial Unicode MS" w:hAnsi="Arial Unicode MS"/>
          <w:b w:val="1"/>
          <w:bCs w:val="1"/>
          <w:sz w:val="34"/>
          <w:szCs w:val="34"/>
          <w:rtl w:val="0"/>
        </w:rPr>
        <w:t xml:space="preserve">第6条 個人情報及び医療情報の取扱い</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乙は、審査資料に含まれる個人情報を厳重に管理する。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乙は、業務目的以外に個人情報を利用してはならない。</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情報漏えいが発生した場合、乙は直ちに甲へ報告し、必要な措置を講じる。</w:t>
      </w:r>
    </w:p>
    <w:p w:rsidR="00000000" w:rsidDel="00000000" w:rsidP="00000000" w:rsidRDefault="00000000" w:rsidRPr="00000000" w14:paraId="0000002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mlvrxa5y2bl5" w:id="7"/>
      <w:bookmarkEnd w:id="7"/>
      <w:r w:rsidDel="00000000" w:rsidR="00000000" w:rsidRPr="00000000">
        <w:rPr>
          <w:rFonts w:ascii="Arial Unicode MS" w:cs="Arial Unicode MS" w:eastAsia="Arial Unicode MS" w:hAnsi="Arial Unicode MS"/>
          <w:b w:val="1"/>
          <w:bCs w:val="1"/>
          <w:sz w:val="34"/>
          <w:szCs w:val="34"/>
          <w:rtl w:val="0"/>
        </w:rPr>
        <w:t xml:space="preserve">第7条 機密保持</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乙は、本契約に関連して知り得た機密情報を第三者に開示又は漏えいしてはならない。</w:t>
      </w:r>
    </w:p>
    <w:p w:rsidR="00000000" w:rsidDel="00000000" w:rsidP="00000000" w:rsidRDefault="00000000" w:rsidRPr="00000000" w14:paraId="0000002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本条の義務は契約終了後も5年間存続する。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m3h70kus5om" w:id="8"/>
      <w:bookmarkEnd w:id="8"/>
      <w:r w:rsidDel="00000000" w:rsidR="00000000" w:rsidRPr="00000000">
        <w:rPr>
          <w:rFonts w:ascii="Arial Unicode MS" w:cs="Arial Unicode MS" w:eastAsia="Arial Unicode MS" w:hAnsi="Arial Unicode MS"/>
          <w:b w:val="1"/>
          <w:bCs w:val="1"/>
          <w:sz w:val="34"/>
          <w:szCs w:val="34"/>
          <w:rtl w:val="0"/>
        </w:rPr>
        <w:t xml:space="preserve">第8条 報酬及び支払条件</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甲は、乙に対し、別途合意する報酬を支払う。</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支払期限は、請求書発行日から30日以内とする。</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業務範囲変更が生じた場合、双方協議のうえ報酬を見直す。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hrljw1tape5l" w:id="9"/>
      <w:bookmarkEnd w:id="9"/>
      <w:r w:rsidDel="00000000" w:rsidR="00000000" w:rsidRPr="00000000">
        <w:rPr>
          <w:rFonts w:ascii="Arial Unicode MS" w:cs="Arial Unicode MS" w:eastAsia="Arial Unicode MS" w:hAnsi="Arial Unicode MS"/>
          <w:b w:val="1"/>
          <w:bCs w:val="1"/>
          <w:sz w:val="34"/>
          <w:szCs w:val="34"/>
          <w:rtl w:val="0"/>
        </w:rPr>
        <w:t xml:space="preserve">第9条 責任範囲</w:t>
      </w:r>
    </w:p>
    <w:p w:rsidR="00000000" w:rsidDel="00000000" w:rsidP="00000000" w:rsidRDefault="00000000" w:rsidRPr="00000000" w14:paraId="0000002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乙は、故意又は重大な過失により甲に損害を与えた場合、その損害を賠償する。</w:t>
      </w:r>
    </w:p>
    <w:p w:rsidR="00000000" w:rsidDel="00000000" w:rsidP="00000000" w:rsidRDefault="00000000" w:rsidRPr="00000000" w14:paraId="0000002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賠償額は、当該年度に甲が乙へ支払った報酬総額を上限とする。ただし故意の場合はこの限りではない。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n0aymmcuaad" w:id="10"/>
      <w:bookmarkEnd w:id="10"/>
      <w:r w:rsidDel="00000000" w:rsidR="00000000" w:rsidRPr="00000000">
        <w:rPr>
          <w:rFonts w:ascii="Arial Unicode MS" w:cs="Arial Unicode MS" w:eastAsia="Arial Unicode MS" w:hAnsi="Arial Unicode MS"/>
          <w:b w:val="1"/>
          <w:bCs w:val="1"/>
          <w:sz w:val="34"/>
          <w:szCs w:val="34"/>
          <w:rtl w:val="0"/>
        </w:rPr>
        <w:t xml:space="preserve">第10条 監査及び報告義務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甲は、合理的範囲内で乙の業務実施状況について監査を行うことができる。乙はこれに協力する。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296hp48bbth" w:id="11"/>
      <w:bookmarkEnd w:id="11"/>
      <w:r w:rsidDel="00000000" w:rsidR="00000000" w:rsidRPr="00000000">
        <w:rPr>
          <w:rFonts w:ascii="Arial Unicode MS" w:cs="Arial Unicode MS" w:eastAsia="Arial Unicode MS" w:hAnsi="Arial Unicode MS"/>
          <w:b w:val="1"/>
          <w:bCs w:val="1"/>
          <w:sz w:val="34"/>
          <w:szCs w:val="34"/>
          <w:rtl w:val="0"/>
        </w:rPr>
        <w:t xml:space="preserve">第11条 契約期間</w:t>
      </w:r>
    </w:p>
    <w:p w:rsidR="00000000" w:rsidDel="00000000" w:rsidP="00000000" w:rsidRDefault="00000000" w:rsidRPr="00000000" w14:paraId="0000003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3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期間満了の1か月前までに書面による解約通知がない場合、同条件で自動更新される。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3asxrsqy1ykf"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3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一方が本契約に重大な違反をした場合、相当期間を定めて是正を求め、それでも是正されない場合は解除できる。</w:t>
      </w:r>
    </w:p>
    <w:p w:rsidR="00000000" w:rsidDel="00000000" w:rsidP="00000000" w:rsidRDefault="00000000" w:rsidRPr="00000000" w14:paraId="0000003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法令違反又は信用失墜行為があった場合は、催告なく解除できる。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y4ce79ys7tda"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双方は、自ら及び役員が反社会的勢力に該当しないことを表明保証する。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pfizyfs99v8u" w:id="14"/>
      <w:bookmarkEnd w:id="14"/>
      <w:r w:rsidDel="00000000" w:rsidR="00000000" w:rsidRPr="00000000">
        <w:rPr>
          <w:rFonts w:ascii="Arial Unicode MS" w:cs="Arial Unicode MS" w:eastAsia="Arial Unicode MS" w:hAnsi="Arial Unicode MS"/>
          <w:b w:val="1"/>
          <w:bCs w:val="1"/>
          <w:sz w:val="34"/>
          <w:szCs w:val="34"/>
          <w:rtl w:val="0"/>
        </w:rPr>
        <w:t xml:space="preserve">第14条 知的財産権</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審査基準、マニュアル、評価ロジック等の知的財産権は、特段の合意がない限り甲に帰属する。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rikoew2moem1"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本契約に定めのない事項は、双方誠意をもって協議する。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8km9hz4yhyke"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準拠法及び管轄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本契約は日本法を準拠法とし、甲の本店所在地を管轄する地方裁判所を第一審の専属的合意管轄裁判所とする。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wrjwssk8iiq0" w:id="17"/>
      <w:bookmarkEnd w:id="17"/>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