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v98umsbhp6k2" w:id="0"/>
      <w:bookmarkEnd w:id="0"/>
      <w:r w:rsidDel="00000000" w:rsidR="00000000" w:rsidRPr="00000000">
        <w:rPr>
          <w:rFonts w:ascii="Arial Unicode MS" w:cs="Arial Unicode MS" w:eastAsia="Arial Unicode MS" w:hAnsi="Arial Unicode MS"/>
          <w:b w:val="1"/>
          <w:bCs w:val="1"/>
          <w:sz w:val="44"/>
          <w:szCs w:val="44"/>
          <w:rtl w:val="0"/>
        </w:rPr>
        <w:t xml:space="preserve">コールセンター保険案内業務委託契約書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取り扱う保険商品に関する案内業務を乙に委託するにあたり、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本契約は、甲が取り扱う保険商品に関する情報提供、資料送付案内、見込顧客へのフォロー連絡その他付随業務を乙に委託し、その業務範囲、責任、対価及び遵守事項を定めることを目的とする。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乙は、甲の指定する保険商品について、以下の業務を行う。</w:t>
        <w:br w:type="textWrapping"/>
        <w:t xml:space="preserve">(1) 見込顧客への架電又は受電対応</w:t>
        <w:br w:type="textWrapping"/>
        <w:t xml:space="preserve">(2) 保険商品の概要説明</w:t>
        <w:br w:type="textWrapping"/>
        <w:t xml:space="preserve">(3) 資料請求受付及び送付手続の案内</w:t>
        <w:br w:type="textWrapping"/>
        <w:t xml:space="preserve">(4) 面談又はオンライン相談への誘導</w:t>
        <w:br w:type="textWrapping"/>
        <w:t xml:space="preserve">(5) その他甲が書面で指定する業務</w:t>
        <w:br w:type="textWrapping"/>
        <w:t xml:space="preserve">2　乙は、保険契約の締結代理又は媒介行為を行わない。ただし、別途合意がある場合を除く。</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第3条（法令遵守）</w:t>
        <w:br w:type="textWrapping"/>
      </w:r>
      <w:r w:rsidDel="00000000" w:rsidR="00000000" w:rsidRPr="00000000">
        <w:rPr>
          <w:rFonts w:ascii="Arial Unicode MS" w:cs="Arial Unicode MS" w:eastAsia="Arial Unicode MS" w:hAnsi="Arial Unicode MS"/>
          <w:sz w:val="20"/>
          <w:szCs w:val="20"/>
          <w:rtl w:val="0"/>
        </w:rPr>
        <w:t xml:space="preserve">1　乙は、保険業法、個人情報保護法、特定商取引法、電気通信事業法その他関連法令及び監督指針を遵守する。</w:t>
        <w:br w:type="textWrapping"/>
        <w:t xml:space="preserve">2　乙は、保険募集人登録が必要な業務を行う場合、適法な登録及び教育体制を整備する。</w:t>
        <w:br w:type="textWrapping"/>
        <w:t xml:space="preserve">3　乙は、誤認表示、不当勧誘、不適切な断定的判断の提供を行ってはならない。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第4条（業務実施体制）</w:t>
        <w:br w:type="textWrapping"/>
      </w:r>
      <w:r w:rsidDel="00000000" w:rsidR="00000000" w:rsidRPr="00000000">
        <w:rPr>
          <w:rFonts w:ascii="Arial Unicode MS" w:cs="Arial Unicode MS" w:eastAsia="Arial Unicode MS" w:hAnsi="Arial Unicode MS"/>
          <w:sz w:val="20"/>
          <w:szCs w:val="20"/>
          <w:rtl w:val="0"/>
        </w:rPr>
        <w:t xml:space="preserve">1　乙は、十分な教育を受けたオペレーターを配置する。</w:t>
        <w:br w:type="textWrapping"/>
        <w:t xml:space="preserve">2　乙は、通話記録を保存し、甲の求めに応じて提出する。</w:t>
        <w:br w:type="textWrapping"/>
        <w:t xml:space="preserve">3　甲は、業務品質を確認するため、合理的範囲で監査を実施できる。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乙は、業務遂行に関連して取得する個人情報を、甲の指示目的の範囲内でのみ利用する。</w:t>
        <w:br w:type="textWrapping"/>
        <w:t xml:space="preserve">2　乙は、安全管理措置を講じ、漏えい、滅失、毀損を防止する。</w:t>
        <w:br w:type="textWrapping"/>
        <w:t xml:space="preserve">3　事故が発生した場合、乙は速やかに甲へ報告し、是正措置を講じる。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乙は、本契約に関連して知り得た営業情報、顧客情報、商品設計情報等を第三者に開示してはならない。本条の義務は契約終了後も存続する。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乙は、甲の事前書面承諾なく本業務を第三者に再委託してはならない。再委託する場合、乙は当該第三者の行為について責任を負う。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第8条（報酬及び支払条件）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甲は、乙に対し、別紙に定める業務委託料を支払う。</w:t>
        <w:br w:type="textWrapping"/>
        <w:t xml:space="preserve">2　成果報酬型の場合は、成約定義及び検収基準を明確に定める。</w:t>
        <w:br w:type="textWrapping"/>
        <w:t xml:space="preserve">3　支払期日は、請求書発行日から●日以内とする。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第9条（成果の帰属）</w:t>
        <w:br w:type="textWrapping"/>
      </w:r>
      <w:r w:rsidDel="00000000" w:rsidR="00000000" w:rsidRPr="00000000">
        <w:rPr>
          <w:rFonts w:ascii="Arial Unicode MS" w:cs="Arial Unicode MS" w:eastAsia="Arial Unicode MS" w:hAnsi="Arial Unicode MS"/>
          <w:sz w:val="20"/>
          <w:szCs w:val="20"/>
          <w:rtl w:val="0"/>
        </w:rPr>
        <w:t xml:space="preserve">業務遂行により作成されたスクリプト、マニュアル、報告書等の著作権は、特段の合意がない限り甲に帰属する。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第10条（責任制限）</w:t>
        <w:br w:type="textWrapping"/>
      </w:r>
      <w:r w:rsidDel="00000000" w:rsidR="00000000" w:rsidRPr="00000000">
        <w:rPr>
          <w:rFonts w:ascii="Arial Unicode MS" w:cs="Arial Unicode MS" w:eastAsia="Arial Unicode MS" w:hAnsi="Arial Unicode MS"/>
          <w:sz w:val="20"/>
          <w:szCs w:val="20"/>
          <w:rtl w:val="0"/>
        </w:rPr>
        <w:t xml:space="preserve">1　乙の故意又は重過失による場合を除き、乙の賠償責任は直近6か月間に甲が支払った委託料総額を上限とする。</w:t>
        <w:br w:type="textWrapping"/>
        <w:t xml:space="preserve">2　逸失利益、間接損害については責任を負わない。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本契約の有効期間は締結日から1年間とし、期間満了の1か月前までに書面解約通知がない場合は自動更新する。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1　一方が重大な契約違反をし、相当期間を定めて是正要求をしても改善されない場合、相手方は解除できる。</w:t>
        <w:br w:type="textWrapping"/>
        <w:t xml:space="preserve">2　法令違反又は行政処分があった場合、甲は直ちに解除できる。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本契約締結の証として、本書二通を作成し、甲乙署名押印の上、各一通を保有する。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