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oeexy2s3blo" w:id="0"/>
      <w:bookmarkEnd w:id="0"/>
      <w:r w:rsidDel="00000000" w:rsidR="00000000" w:rsidRPr="00000000">
        <w:rPr>
          <w:rFonts w:ascii="Arial Unicode MS" w:cs="Arial Unicode MS" w:eastAsia="Arial Unicode MS" w:hAnsi="Arial Unicode MS"/>
          <w:b w:val="1"/>
          <w:bCs w:val="1"/>
          <w:sz w:val="44"/>
          <w:szCs w:val="44"/>
          <w:rtl w:val="0"/>
        </w:rPr>
        <w:t xml:space="preserve">等級・報酬制度設計業務委託契約書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委託する等級制度及び報酬制度の設計業務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z9fvtef3op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本契約は、甲の人事制度の高度化及び組織力向上を目的として、乙が甲に対し、等級制度及び報酬制度の設計並びに関連支援業務を提供するにあたり、必要な事項を定めることを目的とする。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t8533wuzdnw"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乙が本契約に基づき実施する業務（以下「本業務」という。）は、次の各号に定める内容とする。</w:t>
        <w:br w:type="textWrapping"/>
        <w:t xml:space="preserve">（1）現行人事制度の分析及び課題抽出</w:t>
        <w:br w:type="textWrapping"/>
        <w:t xml:space="preserve">（2）職務分析及び等級体系の設計</w:t>
        <w:br w:type="textWrapping"/>
        <w:t xml:space="preserve">（3）評価制度との整合性を踏まえた報酬体系の設計</w:t>
        <w:br w:type="textWrapping"/>
        <w:t xml:space="preserve">（4）基本給、賞与、手当その他報酬要素の制度設計</w:t>
        <w:br w:type="textWrapping"/>
        <w:t xml:space="preserve">（5）制度説明資料及び運用マニュアルの作成</w:t>
        <w:br w:type="textWrapping"/>
        <w:t xml:space="preserve">（6）制度導入に向けた説明会又は管理職研修の実施</w:t>
        <w:br w:type="textWrapping"/>
        <w:t xml:space="preserve">（7）その他前各号に付随関連する業務</w:t>
      </w:r>
    </w:p>
    <w:p w:rsidR="00000000" w:rsidDel="00000000" w:rsidP="00000000" w:rsidRDefault="00000000" w:rsidRPr="00000000" w14:paraId="0000000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本業務の具体的範囲、成果物の内容、実施スケジュール等は、別途書面又は電磁的方法により合意する業務仕様書に定める。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3kgr28d23oy"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乙は、本業務を自己の責任において実施する独立した事業者であり、本契約は雇用契約その他の従属関係を生じさせるものではない。</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乙は、本業務の全部を第三者に再委託してはならない。ただし、甲の事前書面承諾を得た場合はこの限りでない。</w:t>
      </w:r>
    </w:p>
    <w:p w:rsidR="00000000" w:rsidDel="00000000" w:rsidP="00000000" w:rsidRDefault="00000000" w:rsidRPr="00000000" w14:paraId="0000001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再委託を行う場合、乙は当該第三者の行為について一切の責任を負う。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pr3c53wpplip" w:id="4"/>
      <w:bookmarkEnd w:id="4"/>
      <w:r w:rsidDel="00000000" w:rsidR="00000000" w:rsidRPr="00000000">
        <w:rPr>
          <w:rFonts w:ascii="Arial Unicode MS" w:cs="Arial Unicode MS" w:eastAsia="Arial Unicode MS" w:hAnsi="Arial Unicode MS"/>
          <w:b w:val="1"/>
          <w:bCs w:val="1"/>
          <w:sz w:val="34"/>
          <w:szCs w:val="34"/>
          <w:rtl w:val="0"/>
        </w:rPr>
        <w:t xml:space="preserve">第4条（協力義務）</w:t>
      </w:r>
    </w:p>
    <w:p w:rsidR="00000000" w:rsidDel="00000000" w:rsidP="00000000" w:rsidRDefault="00000000" w:rsidRPr="00000000" w14:paraId="0000001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甲は、本業務遂行に必要な情報、資料、データ等を乙に提供する。</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甲は、経営方針、人員計画、賃金実態等の必要情報について、正確かつ最新の内容を提供するものとする。</w:t>
      </w:r>
    </w:p>
    <w:p w:rsidR="00000000" w:rsidDel="00000000" w:rsidP="00000000" w:rsidRDefault="00000000" w:rsidRPr="00000000" w14:paraId="0000001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甲の協力遅延により業務に支障が生じた場合、乙は合理的範囲で納期を延長できる。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xq02cge7636q" w:id="5"/>
      <w:bookmarkEnd w:id="5"/>
      <w:r w:rsidDel="00000000" w:rsidR="00000000" w:rsidRPr="00000000">
        <w:rPr>
          <w:rFonts w:ascii="Arial Unicode MS" w:cs="Arial Unicode MS" w:eastAsia="Arial Unicode MS" w:hAnsi="Arial Unicode MS"/>
          <w:b w:val="1"/>
          <w:bCs w:val="1"/>
          <w:sz w:val="34"/>
          <w:szCs w:val="34"/>
          <w:rtl w:val="0"/>
        </w:rPr>
        <w:t xml:space="preserve">第5条（成果物）</w:t>
      </w:r>
    </w:p>
    <w:p w:rsidR="00000000" w:rsidDel="00000000" w:rsidP="00000000" w:rsidRDefault="00000000" w:rsidRPr="00000000" w14:paraId="00000018">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本業務に基づき乙が作成する制度設計書、報酬体系表、説明資料その他一切の成果物を「成果物」という。</w:t>
      </w:r>
    </w:p>
    <w:p w:rsidR="00000000" w:rsidDel="00000000" w:rsidP="00000000" w:rsidRDefault="00000000" w:rsidRPr="00000000" w14:paraId="00000019">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成果物の内容は、甲乙協議の上、確定する。</w:t>
      </w:r>
    </w:p>
    <w:p w:rsidR="00000000" w:rsidDel="00000000" w:rsidP="00000000" w:rsidRDefault="00000000" w:rsidRPr="00000000" w14:paraId="0000001A">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乙は、成果物を電子データ又は合意した形式にて納品する。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586s1wqjyv0y" w:id="6"/>
      <w:bookmarkEnd w:id="6"/>
      <w:r w:rsidDel="00000000" w:rsidR="00000000" w:rsidRPr="00000000">
        <w:rPr>
          <w:rFonts w:ascii="Arial Unicode MS" w:cs="Arial Unicode MS" w:eastAsia="Arial Unicode MS" w:hAnsi="Arial Unicode MS"/>
          <w:b w:val="1"/>
          <w:bCs w:val="1"/>
          <w:sz w:val="34"/>
          <w:szCs w:val="34"/>
          <w:rtl w:val="0"/>
        </w:rPr>
        <w:t xml:space="preserve">第6条（検収）</w:t>
      </w:r>
    </w:p>
    <w:p w:rsidR="00000000" w:rsidDel="00000000" w:rsidP="00000000" w:rsidRDefault="00000000" w:rsidRPr="00000000" w14:paraId="0000001D">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甲は、成果物受領後14日以内に検収を行い、不備がある場合は書面で通知する。</w:t>
      </w:r>
    </w:p>
    <w:p w:rsidR="00000000" w:rsidDel="00000000" w:rsidP="00000000" w:rsidRDefault="00000000" w:rsidRPr="00000000" w14:paraId="0000001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不備が通知された場合、乙は合理的期間内に修補する。</w:t>
      </w:r>
    </w:p>
    <w:p w:rsidR="00000000" w:rsidDel="00000000" w:rsidP="00000000" w:rsidRDefault="00000000" w:rsidRPr="00000000" w14:paraId="0000001F">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上記期間内に通知がない場合、成果物は検収合格とみなす。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04w63fe32kk" w:id="7"/>
      <w:bookmarkEnd w:id="7"/>
      <w:r w:rsidDel="00000000" w:rsidR="00000000" w:rsidRPr="00000000">
        <w:rPr>
          <w:rFonts w:ascii="Arial Unicode MS" w:cs="Arial Unicode MS" w:eastAsia="Arial Unicode MS" w:hAnsi="Arial Unicode MS"/>
          <w:b w:val="1"/>
          <w:bCs w:val="1"/>
          <w:sz w:val="34"/>
          <w:szCs w:val="34"/>
          <w:rtl w:val="0"/>
        </w:rPr>
        <w:t xml:space="preserve">第7条（報酬及び支払条件）</w:t>
      </w:r>
    </w:p>
    <w:p w:rsidR="00000000" w:rsidDel="00000000" w:rsidP="00000000" w:rsidRDefault="00000000" w:rsidRPr="00000000" w14:paraId="00000022">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w:t>
      </w:r>
    </w:p>
    <w:p w:rsidR="00000000" w:rsidDel="00000000" w:rsidP="00000000" w:rsidRDefault="00000000" w:rsidRPr="00000000" w14:paraId="00000023">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支払期日は、請求書発行日の翌月末日とする。</w:t>
      </w:r>
    </w:p>
    <w:p w:rsidR="00000000" w:rsidDel="00000000" w:rsidP="00000000" w:rsidRDefault="00000000" w:rsidRPr="00000000" w14:paraId="00000024">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支払遅延が生じた場合、甲は年14.6％の割合による遅延損害金を支払う。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s9ko5j51ws0g"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27">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成果物に関する著作権は、報酬完済時に甲へ移転する。ただし、乙が従前より保有するノウハウ、テンプレート、汎用資料等の権利は乙に留保される。</w:t>
      </w:r>
    </w:p>
    <w:p w:rsidR="00000000" w:rsidDel="00000000" w:rsidP="00000000" w:rsidRDefault="00000000" w:rsidRPr="00000000" w14:paraId="00000028">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乙は、自己の営業活動及び実績紹介の目的で、個別機密情報を除き成果物の概要を利用できる。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dquzxptcwxlz"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本契約に関連して開示される営業情報、人事情報、報酬情報等を秘密情報とする。</w:t>
      </w:r>
    </w:p>
    <w:p w:rsidR="00000000" w:rsidDel="00000000" w:rsidP="00000000" w:rsidRDefault="00000000" w:rsidRPr="00000000" w14:paraId="0000002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受領当事者は、第三者に開示してはならない。</w:t>
      </w:r>
    </w:p>
    <w:p w:rsidR="00000000" w:rsidDel="00000000" w:rsidP="00000000" w:rsidRDefault="00000000" w:rsidRPr="00000000" w14:paraId="0000002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法令に基づく開示義務がある場合はこの限りでない。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tuxo4n9ttiv0"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第10条（個人情報保護）</w:t>
      </w:r>
    </w:p>
    <w:p w:rsidR="00000000" w:rsidDel="00000000" w:rsidP="00000000" w:rsidRDefault="00000000" w:rsidRPr="00000000" w14:paraId="0000003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乙は、個人情報保護法その他関連法令を遵守する。</w:t>
      </w:r>
    </w:p>
    <w:p w:rsidR="00000000" w:rsidDel="00000000" w:rsidP="00000000" w:rsidRDefault="00000000" w:rsidRPr="00000000" w14:paraId="00000031">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乙は、業務遂行目的の範囲内でのみ個人情報を利用する。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pjplrc7tlxyw" w:id="11"/>
      <w:bookmarkEnd w:id="11"/>
      <w:r w:rsidDel="00000000" w:rsidR="00000000" w:rsidRPr="00000000">
        <w:rPr>
          <w:rFonts w:ascii="Arial Unicode MS" w:cs="Arial Unicode MS" w:eastAsia="Arial Unicode MS" w:hAnsi="Arial Unicode MS"/>
          <w:b w:val="1"/>
          <w:bCs w:val="1"/>
          <w:sz w:val="34"/>
          <w:szCs w:val="34"/>
          <w:rtl w:val="0"/>
        </w:rPr>
        <w:t xml:space="preserve">第11条（責任の範囲）</w:t>
      </w:r>
    </w:p>
    <w:p w:rsidR="00000000" w:rsidDel="00000000" w:rsidP="00000000" w:rsidRDefault="00000000" w:rsidRPr="00000000" w14:paraId="0000003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乙は、制度設計の合理性を担保するよう努めるが、制度導入後の経営成果、離職率改善、業績向上等を保証するものではない。</w:t>
      </w:r>
    </w:p>
    <w:p w:rsidR="00000000" w:rsidDel="00000000" w:rsidP="00000000" w:rsidRDefault="00000000" w:rsidRPr="00000000" w14:paraId="00000035">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損害賠償額は、当該業務に関して支払われた報酬総額を上限とする。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pmjtzct90zwu"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本契約の有効期間は、締結日より1年間とする。</w:t>
      </w:r>
    </w:p>
    <w:p w:rsidR="00000000" w:rsidDel="00000000" w:rsidP="00000000" w:rsidRDefault="00000000" w:rsidRPr="00000000" w14:paraId="0000003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期間満了日の1か月前までに解約通知がない場合、自動更新する。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rn81pf5w70j" w:id="13"/>
      <w:bookmarkEnd w:id="13"/>
      <w:r w:rsidDel="00000000" w:rsidR="00000000" w:rsidRPr="00000000">
        <w:rPr>
          <w:rFonts w:ascii="Arial Unicode MS" w:cs="Arial Unicode MS" w:eastAsia="Arial Unicode MS" w:hAnsi="Arial Unicode MS"/>
          <w:b w:val="1"/>
          <w:bCs w:val="1"/>
          <w:sz w:val="34"/>
          <w:szCs w:val="34"/>
          <w:rtl w:val="0"/>
        </w:rPr>
        <w:t xml:space="preserve">第13条（中途解約）</w:t>
      </w:r>
    </w:p>
    <w:p w:rsidR="00000000" w:rsidDel="00000000" w:rsidP="00000000" w:rsidRDefault="00000000" w:rsidRPr="00000000" w14:paraId="0000003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やむを得ない事由がある場合、書面通知により解約できる。</w:t>
      </w:r>
    </w:p>
    <w:p w:rsidR="00000000" w:rsidDel="00000000" w:rsidP="00000000" w:rsidRDefault="00000000" w:rsidRPr="00000000" w14:paraId="0000003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解約時点までの業務対価は精算する。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kd8bjikfv81m"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双方は、反社会的勢力に該当しないことを表明保証する。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wv2yglhhzhd2" w:id="15"/>
      <w:bookmarkEnd w:id="15"/>
      <w:r w:rsidDel="00000000" w:rsidR="00000000" w:rsidRPr="00000000">
        <w:rPr>
          <w:rFonts w:ascii="Arial Unicode MS" w:cs="Arial Unicode MS" w:eastAsia="Arial Unicode MS" w:hAnsi="Arial Unicode MS"/>
          <w:b w:val="1"/>
          <w:bCs w:val="1"/>
          <w:sz w:val="34"/>
          <w:szCs w:val="34"/>
          <w:rtl w:val="0"/>
        </w:rPr>
        <w:t xml:space="preserve">第15条（協議及び管轄）</w:t>
      </w:r>
    </w:p>
    <w:p w:rsidR="00000000" w:rsidDel="00000000" w:rsidP="00000000" w:rsidRDefault="00000000" w:rsidRPr="00000000" w14:paraId="00000043">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44">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本契約に関する紛争は、甲本店所在地を管轄する地方裁判所を第一審の専属的合意管轄裁判所とする。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本契約締結の証として、本書2通を作成し、各自記名押印の上、各1通を保有する。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代表者</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代表者</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