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lwetuhm7fbo" w:id="0"/>
      <w:bookmarkEnd w:id="0"/>
      <w:r w:rsidDel="00000000" w:rsidR="00000000" w:rsidRPr="00000000">
        <w:rPr>
          <w:rFonts w:ascii="Arial Unicode MS" w:cs="Arial Unicode MS" w:eastAsia="Arial Unicode MS" w:hAnsi="Arial Unicode MS"/>
          <w:b w:val="1"/>
          <w:bCs w:val="1"/>
          <w:sz w:val="44"/>
          <w:szCs w:val="44"/>
          <w:rtl w:val="0"/>
        </w:rPr>
        <w:t xml:space="preserve">人事評価制度構築業務委託契約書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人事評価制度構築に関する業務の委託について、次のとおり人事評価制度構築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uwv8vjn7kq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本契約は、甲が乙に対し、人事評価制度の設計、構築、導入支援及び関連業務を委託し、乙がこれを受託するにあたり、双方の権利義務関係を明確にすることを目的とする。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oyh7uqyck75o"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乙が本契約に基づき実施する業務（以下「本業務」という。）は、次の各号に定める内容とする。</w:t>
        <w:br w:type="textWrapping"/>
        <w:t xml:space="preserve">① 現状人事制度及び評価運用状況の分析</w:t>
        <w:br w:type="textWrapping"/>
        <w:t xml:space="preserve">② 等級制度・評価制度・報酬制度の設計</w:t>
        <w:br w:type="textWrapping"/>
        <w:t xml:space="preserve">③ 評価基準・評価シート等の作成</w:t>
        <w:br w:type="textWrapping"/>
        <w:t xml:space="preserve">④ 評価運用マニュアルの作成</w:t>
        <w:br w:type="textWrapping"/>
        <w:t xml:space="preserve">⑤ 管理職向け評価者研修の実施</w:t>
        <w:br w:type="textWrapping"/>
        <w:t xml:space="preserve">⑥ 制度導入及び運用定着に関する助言</w:t>
        <w:br w:type="textWrapping"/>
        <w:t xml:space="preserve">⑦ その他、甲乙協議の上定める関連業務</w:t>
      </w:r>
    </w:p>
    <w:p w:rsidR="00000000" w:rsidDel="00000000" w:rsidP="00000000" w:rsidRDefault="00000000" w:rsidRPr="00000000" w14:paraId="0000000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本業務の詳細な仕様、成果物、スケジュール等は、別途作成する業務仕様書に定める。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z02eiioivypa" w:id="3"/>
      <w:bookmarkEnd w:id="3"/>
      <w:r w:rsidDel="00000000" w:rsidR="00000000" w:rsidRPr="00000000">
        <w:rPr>
          <w:rFonts w:ascii="Arial Unicode MS" w:cs="Arial Unicode MS" w:eastAsia="Arial Unicode MS" w:hAnsi="Arial Unicode MS"/>
          <w:b w:val="1"/>
          <w:bCs w:val="1"/>
          <w:sz w:val="34"/>
          <w:szCs w:val="34"/>
          <w:rtl w:val="0"/>
        </w:rPr>
        <w:t xml:space="preserve">第3条（業務遂行体制）</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乙は、本業務を遂行するにあたり、十分な専門知識及び経験を有する担当者を配置する。</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乙は、担当者を変更する場合、事前に甲へ通知する。</w:t>
      </w:r>
    </w:p>
    <w:p w:rsidR="00000000" w:rsidDel="00000000" w:rsidP="00000000" w:rsidRDefault="00000000" w:rsidRPr="00000000" w14:paraId="0000000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乙は、本業務の全部を第三者へ再委託してはならない。ただし、甲の事前書面承諾を得た場合はこの限りでない。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72vqyy2n9uip" w:id="4"/>
      <w:bookmarkEnd w:id="4"/>
      <w:r w:rsidDel="00000000" w:rsidR="00000000" w:rsidRPr="00000000">
        <w:rPr>
          <w:rFonts w:ascii="Arial Unicode MS" w:cs="Arial Unicode MS" w:eastAsia="Arial Unicode MS" w:hAnsi="Arial Unicode MS"/>
          <w:b w:val="1"/>
          <w:bCs w:val="1"/>
          <w:sz w:val="34"/>
          <w:szCs w:val="34"/>
          <w:rtl w:val="0"/>
        </w:rPr>
        <w:t xml:space="preserve">第4条（協力義務）</w:t>
      </w:r>
    </w:p>
    <w:p w:rsidR="00000000" w:rsidDel="00000000" w:rsidP="00000000" w:rsidRDefault="00000000" w:rsidRPr="00000000" w14:paraId="00000012">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甲は、乙による本業務遂行に必要な資料、情報及び説明を適時提供する。</w:t>
      </w:r>
    </w:p>
    <w:p w:rsidR="00000000" w:rsidDel="00000000" w:rsidP="00000000" w:rsidRDefault="00000000" w:rsidRPr="00000000" w14:paraId="00000013">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甲は、関係部署との調整及びヒアリング機会の確保等、合理的な協力を行う。</w:t>
      </w:r>
    </w:p>
    <w:p w:rsidR="00000000" w:rsidDel="00000000" w:rsidP="00000000" w:rsidRDefault="00000000" w:rsidRPr="00000000" w14:paraId="00000014">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前二項の協力が遅延した場合、乙はその責任を負わない。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ei9nme55huxo" w:id="5"/>
      <w:bookmarkEnd w:id="5"/>
      <w:r w:rsidDel="00000000" w:rsidR="00000000" w:rsidRPr="00000000">
        <w:rPr>
          <w:rFonts w:ascii="Arial Unicode MS" w:cs="Arial Unicode MS" w:eastAsia="Arial Unicode MS" w:hAnsi="Arial Unicode MS"/>
          <w:b w:val="1"/>
          <w:bCs w:val="1"/>
          <w:sz w:val="34"/>
          <w:szCs w:val="34"/>
          <w:rtl w:val="0"/>
        </w:rPr>
        <w:t xml:space="preserve">第5条（成果物の納入及び検収）</w:t>
      </w:r>
    </w:p>
    <w:p w:rsidR="00000000" w:rsidDel="00000000" w:rsidP="00000000" w:rsidRDefault="00000000" w:rsidRPr="00000000" w14:paraId="0000001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乙は、業務仕様書に定める期限までに成果物を甲へ納入する。</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甲は、納入日から●日以内に検収を行い、適合しない点がある場合は修正を求めることができる。</w:t>
      </w:r>
    </w:p>
    <w:p w:rsidR="00000000" w:rsidDel="00000000" w:rsidP="00000000" w:rsidRDefault="00000000" w:rsidRPr="00000000" w14:paraId="00000019">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乙は、合理的範囲内で無償修正を行う。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cv0zscrpq8su" w:id="6"/>
      <w:bookmarkEnd w:id="6"/>
      <w:r w:rsidDel="00000000" w:rsidR="00000000" w:rsidRPr="00000000">
        <w:rPr>
          <w:rFonts w:ascii="Arial Unicode MS" w:cs="Arial Unicode MS" w:eastAsia="Arial Unicode MS" w:hAnsi="Arial Unicode MS"/>
          <w:b w:val="1"/>
          <w:bCs w:val="1"/>
          <w:sz w:val="34"/>
          <w:szCs w:val="34"/>
          <w:rtl w:val="0"/>
        </w:rPr>
        <w:t xml:space="preserve">第6条（報酬及び支払条件）</w:t>
      </w:r>
    </w:p>
    <w:p w:rsidR="00000000" w:rsidDel="00000000" w:rsidP="00000000" w:rsidRDefault="00000000" w:rsidRPr="00000000" w14:paraId="0000001C">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本業務の対価は、金●●円（消費税別）とする。</w:t>
      </w:r>
    </w:p>
    <w:p w:rsidR="00000000" w:rsidDel="00000000" w:rsidP="00000000" w:rsidRDefault="00000000" w:rsidRPr="00000000" w14:paraId="0000001D">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甲は、乙が発行する請求書の発行日から●日以内に、指定口座へ振込により支払う。</w:t>
      </w:r>
    </w:p>
    <w:p w:rsidR="00000000" w:rsidDel="00000000" w:rsidP="00000000" w:rsidRDefault="00000000" w:rsidRPr="00000000" w14:paraId="0000001E">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支払遅延が生じた場合、甲は年●％の割合による遅延損害金を支払う。</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nnhomvl1l595"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21">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本業務により作成された成果物の著作権は、対価の完済をもって甲に帰属する。</w:t>
      </w:r>
    </w:p>
    <w:p w:rsidR="00000000" w:rsidDel="00000000" w:rsidP="00000000" w:rsidRDefault="00000000" w:rsidRPr="00000000" w14:paraId="00000022">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乙は、自己の営業活動、ポートフォリオへの掲載等の目的で成果物の概要を利用する場合、甲の事前承諾を得る。</w:t>
      </w:r>
    </w:p>
    <w:p w:rsidR="00000000" w:rsidDel="00000000" w:rsidP="00000000" w:rsidRDefault="00000000" w:rsidRPr="00000000" w14:paraId="00000023">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乙が従前から保有するノウハウ、テンプレート及び汎用的手法に関する権利は乙に留保される。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578mgns8trt"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本契約に関連して開示される、技術情報、営業情報、人事情報その他一切の非公開情報を秘密情報とする。</w:t>
      </w:r>
    </w:p>
    <w:p w:rsidR="00000000" w:rsidDel="00000000" w:rsidP="00000000" w:rsidRDefault="00000000" w:rsidRPr="00000000" w14:paraId="0000002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受領当事者は、秘密情報を第三者に開示してはならない。</w:t>
      </w:r>
    </w:p>
    <w:p w:rsidR="00000000" w:rsidDel="00000000" w:rsidP="00000000" w:rsidRDefault="00000000" w:rsidRPr="00000000" w14:paraId="0000002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本条の義務は、本契約終了後●年間存続する。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lo3vx8c9g2q6"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本業務に関連し、乙が従業員情報を取り扱う場合、個人情報保護法その他関連法令を遵守する。</w:t>
      </w:r>
    </w:p>
    <w:p w:rsidR="00000000" w:rsidDel="00000000" w:rsidP="00000000" w:rsidRDefault="00000000" w:rsidRPr="00000000" w14:paraId="0000002C">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乙は、目的外利用を行わず、適切な安全管理措置を講じる。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94ud9hwmsm2d" w:id="10"/>
      <w:bookmarkEnd w:id="10"/>
      <w:r w:rsidDel="00000000" w:rsidR="00000000" w:rsidRPr="00000000">
        <w:rPr>
          <w:rFonts w:ascii="Arial Unicode MS" w:cs="Arial Unicode MS" w:eastAsia="Arial Unicode MS" w:hAnsi="Arial Unicode MS"/>
          <w:b w:val="1"/>
          <w:bCs w:val="1"/>
          <w:sz w:val="34"/>
          <w:szCs w:val="34"/>
          <w:rtl w:val="0"/>
        </w:rPr>
        <w:t xml:space="preserve">第10条（保証及び免責）</w:t>
      </w:r>
    </w:p>
    <w:p w:rsidR="00000000" w:rsidDel="00000000" w:rsidP="00000000" w:rsidRDefault="00000000" w:rsidRPr="00000000" w14:paraId="0000002F">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乙は、本業務を善良なる管理者の注意義務をもって遂行する。</w:t>
      </w:r>
    </w:p>
    <w:p w:rsidR="00000000" w:rsidDel="00000000" w:rsidP="00000000" w:rsidRDefault="00000000" w:rsidRPr="00000000" w14:paraId="0000003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乙は、制度導入後の経営成果、人材定着率、業績向上等を保証するものではない。</w:t>
      </w:r>
    </w:p>
    <w:p w:rsidR="00000000" w:rsidDel="00000000" w:rsidP="00000000" w:rsidRDefault="00000000" w:rsidRPr="00000000" w14:paraId="00000031">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乙の賠償責任は、本契約に基づき受領した報酬総額を上限とする。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5jjzg9kt8rmt"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本契約の有効期間は、契約締結日から本業務完了日までとする。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fmk1rdmu9mzr"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37">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一方当事者が本契約に違反し、相当期間を定めて是正を求めたにもかかわらず改善されない場合、相手方は本契約を解除できる。</w:t>
      </w:r>
    </w:p>
    <w:p w:rsidR="00000000" w:rsidDel="00000000" w:rsidP="00000000" w:rsidRDefault="00000000" w:rsidRPr="00000000" w14:paraId="00000038">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やむを得ない事情により中途解約する場合、双方協議の上、精算を行う。</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otx825oe4t4d"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各当事者は、自ら及び役員が反社会的勢力でないことを表明保証する。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4t2whdrfax5v"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本契約に定めのない事項は、甲乙誠意をもって協議し解決する。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gd23kgk1naiz"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4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