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pocfxg8ll7b" w:id="0"/>
      <w:bookmarkEnd w:id="0"/>
      <w:r w:rsidDel="00000000" w:rsidR="00000000" w:rsidRPr="00000000">
        <w:rPr>
          <w:rFonts w:ascii="Arial Unicode MS" w:cs="Arial Unicode MS" w:eastAsia="Arial Unicode MS" w:hAnsi="Arial Unicode MS"/>
          <w:b w:val="1"/>
          <w:bCs w:val="1"/>
          <w:sz w:val="44"/>
          <w:szCs w:val="44"/>
          <w:rtl w:val="0"/>
        </w:rPr>
        <w:t xml:space="preserve">免責条項サンプル集（契約書汎用条文例）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以下は、各種契約書に組み込むことができる免責条項のサンプル集です。</w:t>
        <w:br w:type="textWrapping"/>
        <w:t xml:space="preserve">利用目的に応じて選択・修正してご活用ください。</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vrc0n79v3wc" w:id="1"/>
      <w:bookmarkEnd w:id="1"/>
      <w:r w:rsidDel="00000000" w:rsidR="00000000" w:rsidRPr="00000000">
        <w:rPr>
          <w:rFonts w:ascii="Arial Unicode MS" w:cs="Arial Unicode MS" w:eastAsia="Arial Unicode MS" w:hAnsi="Arial Unicode MS"/>
          <w:b w:val="1"/>
          <w:bCs w:val="1"/>
          <w:sz w:val="34"/>
          <w:szCs w:val="34"/>
          <w:rtl w:val="0"/>
        </w:rPr>
        <w:t xml:space="preserve">第１類型　情報の正確性・完全性に関する免責</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2aucqt895x6p" w:id="2"/>
      <w:bookmarkEnd w:id="2"/>
      <w:r w:rsidDel="00000000" w:rsidR="00000000" w:rsidRPr="00000000">
        <w:rPr>
          <w:rFonts w:ascii="Arial Unicode MS" w:cs="Arial Unicode MS" w:eastAsia="Arial Unicode MS" w:hAnsi="Arial Unicode MS"/>
          <w:b w:val="1"/>
          <w:bCs w:val="1"/>
          <w:color w:val="000000"/>
          <w:sz w:val="26"/>
          <w:szCs w:val="26"/>
          <w:rtl w:val="0"/>
        </w:rPr>
        <w:t xml:space="preserve">条文例１（一般型）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当事者は、相手方に提供する情報、資料、データ等について、その正確性、完全性、有用性、特定目的への適合性、第三者権利の非侵害その他一切の事項を保証するものではない。</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xnmotbqv2fnp" w:id="3"/>
      <w:bookmarkEnd w:id="3"/>
      <w:r w:rsidDel="00000000" w:rsidR="00000000" w:rsidRPr="00000000">
        <w:rPr>
          <w:rFonts w:ascii="Arial Unicode MS" w:cs="Arial Unicode MS" w:eastAsia="Arial Unicode MS" w:hAnsi="Arial Unicode MS"/>
          <w:b w:val="1"/>
          <w:bCs w:val="1"/>
          <w:color w:val="000000"/>
          <w:sz w:val="26"/>
          <w:szCs w:val="26"/>
          <w:rtl w:val="0"/>
        </w:rPr>
        <w:t xml:space="preserve">条文例２（検討段階型）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本契約に基づき開示される情報は、検討資料として提供されるものであり、当事者は、当該情報に基づいて相手方が行った判断又は行為の結果について一切の責任を負わない。</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sdwqx7o3nwp" w:id="4"/>
      <w:bookmarkEnd w:id="4"/>
      <w:r w:rsidDel="00000000" w:rsidR="00000000" w:rsidRPr="00000000">
        <w:rPr>
          <w:rFonts w:ascii="Arial Unicode MS" w:cs="Arial Unicode MS" w:eastAsia="Arial Unicode MS" w:hAnsi="Arial Unicode MS"/>
          <w:b w:val="1"/>
          <w:bCs w:val="1"/>
          <w:sz w:val="34"/>
          <w:szCs w:val="34"/>
          <w:rtl w:val="0"/>
        </w:rPr>
        <w:t xml:space="preserve">第２類型　間接損害・特別損害の免責</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kmhbyuanf3ru" w:id="5"/>
      <w:bookmarkEnd w:id="5"/>
      <w:r w:rsidDel="00000000" w:rsidR="00000000" w:rsidRPr="00000000">
        <w:rPr>
          <w:rFonts w:ascii="Arial Unicode MS" w:cs="Arial Unicode MS" w:eastAsia="Arial Unicode MS" w:hAnsi="Arial Unicode MS"/>
          <w:b w:val="1"/>
          <w:bCs w:val="1"/>
          <w:color w:val="000000"/>
          <w:sz w:val="26"/>
          <w:szCs w:val="26"/>
          <w:rtl w:val="0"/>
        </w:rPr>
        <w:t xml:space="preserve">条文例１（限定責任型）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本契約に関連して生じた損害について、当事者は、逸失利益、間接損害、特別損害、結果的損害及び第三者からの請求に基づく損害について責任を負わない。ただし、故意又は重過失による場合を除く。</w:t>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p2ih9c81eivi" w:id="6"/>
      <w:bookmarkEnd w:id="6"/>
      <w:r w:rsidDel="00000000" w:rsidR="00000000" w:rsidRPr="00000000">
        <w:rPr>
          <w:rFonts w:ascii="Arial Unicode MS" w:cs="Arial Unicode MS" w:eastAsia="Arial Unicode MS" w:hAnsi="Arial Unicode MS"/>
          <w:b w:val="1"/>
          <w:bCs w:val="1"/>
          <w:color w:val="000000"/>
          <w:sz w:val="26"/>
          <w:szCs w:val="26"/>
          <w:rtl w:val="0"/>
        </w:rPr>
        <w:t xml:space="preserve">条文例２（上限設定併用型）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当事者の損害賠償責任は、当該損害が発生した契約年度において相手方が支払った対価総額を上限とする。ただし、故意又は重過失による場合はこの限りでない。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c0gseiluoj6p" w:id="7"/>
      <w:bookmarkEnd w:id="7"/>
      <w:r w:rsidDel="00000000" w:rsidR="00000000" w:rsidRPr="00000000">
        <w:rPr>
          <w:rFonts w:ascii="Arial Unicode MS" w:cs="Arial Unicode MS" w:eastAsia="Arial Unicode MS" w:hAnsi="Arial Unicode MS"/>
          <w:b w:val="1"/>
          <w:bCs w:val="1"/>
          <w:sz w:val="34"/>
          <w:szCs w:val="34"/>
          <w:rtl w:val="0"/>
        </w:rPr>
        <w:t xml:space="preserve">第３類型　外部サービス・第三者行為の免責</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3ounzr7dlaj4" w:id="8"/>
      <w:bookmarkEnd w:id="8"/>
      <w:r w:rsidDel="00000000" w:rsidR="00000000" w:rsidRPr="00000000">
        <w:rPr>
          <w:rFonts w:ascii="Arial Unicode MS" w:cs="Arial Unicode MS" w:eastAsia="Arial Unicode MS" w:hAnsi="Arial Unicode MS"/>
          <w:b w:val="1"/>
          <w:bCs w:val="1"/>
          <w:color w:val="000000"/>
          <w:sz w:val="26"/>
          <w:szCs w:val="26"/>
          <w:rtl w:val="0"/>
        </w:rPr>
        <w:t xml:space="preserve">条文例１（外部サービス型）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本契約に関連して利用される外部サービス又は第三者提供サービスについて、当事者は、その内容、品質、継続性、安全性について一切の責任を負わない。</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wxggfae2m8c6" w:id="9"/>
      <w:bookmarkEnd w:id="9"/>
      <w:r w:rsidDel="00000000" w:rsidR="00000000" w:rsidRPr="00000000">
        <w:rPr>
          <w:rFonts w:ascii="Arial Unicode MS" w:cs="Arial Unicode MS" w:eastAsia="Arial Unicode MS" w:hAnsi="Arial Unicode MS"/>
          <w:b w:val="1"/>
          <w:bCs w:val="1"/>
          <w:color w:val="000000"/>
          <w:sz w:val="26"/>
          <w:szCs w:val="26"/>
          <w:rtl w:val="0"/>
        </w:rPr>
        <w:t xml:space="preserve">条文例２（第三者行為型）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第三者の行為又は不作為に起因して生じた損害については、当該当事者の責めに帰すべき事由がある場合を除き、責任を負わない。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hsghsc5qhuzy" w:id="10"/>
      <w:bookmarkEnd w:id="10"/>
      <w:r w:rsidDel="00000000" w:rsidR="00000000" w:rsidRPr="00000000">
        <w:rPr>
          <w:rFonts w:ascii="Arial Unicode MS" w:cs="Arial Unicode MS" w:eastAsia="Arial Unicode MS" w:hAnsi="Arial Unicode MS"/>
          <w:b w:val="1"/>
          <w:bCs w:val="1"/>
          <w:sz w:val="34"/>
          <w:szCs w:val="34"/>
          <w:rtl w:val="0"/>
        </w:rPr>
        <w:t xml:space="preserve">第４類型　不可抗力免責</w:t>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859boxgs6pg3"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条文例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内乱、法令の制定改廃、公権力による命令処分、通信回線の障害、感染症の拡大その他当事者の合理的支配を超える事由により義務の履行が遅延又は不能となった場合、当事者はその責任を負わ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eh8sdmzi41ch" w:id="12"/>
      <w:bookmarkEnd w:id="12"/>
      <w:r w:rsidDel="00000000" w:rsidR="00000000" w:rsidRPr="00000000">
        <w:rPr>
          <w:rFonts w:ascii="Arial Unicode MS" w:cs="Arial Unicode MS" w:eastAsia="Arial Unicode MS" w:hAnsi="Arial Unicode MS"/>
          <w:b w:val="1"/>
          <w:bCs w:val="1"/>
          <w:sz w:val="34"/>
          <w:szCs w:val="34"/>
          <w:rtl w:val="0"/>
        </w:rPr>
        <w:t xml:space="preserve">第５類型　知的財産権非保証条項</w:t>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wq0mkn8059qm"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条文例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当事者は、提供する成果物又は情報が第三者の知的財産権を侵害しないことを保証するものではない。ただし、侵害が自己の故意又は重過失による場合はこの限りでない。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zc6gvnasf0c0" w:id="14"/>
      <w:bookmarkEnd w:id="14"/>
      <w:r w:rsidDel="00000000" w:rsidR="00000000" w:rsidRPr="00000000">
        <w:rPr>
          <w:rFonts w:ascii="Arial Unicode MS" w:cs="Arial Unicode MS" w:eastAsia="Arial Unicode MS" w:hAnsi="Arial Unicode MS"/>
          <w:b w:val="1"/>
          <w:bCs w:val="1"/>
          <w:sz w:val="34"/>
          <w:szCs w:val="34"/>
          <w:rtl w:val="0"/>
        </w:rPr>
        <w:t xml:space="preserve">第６類型　システム・ITサービス向け免責</w:t>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y3b4547xpnrm"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条文例１（システム障害）</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システムの停止、中断、データ消失、通信遅延その他の技術的障害により生じた損害について、当事者は、自己の故意又は重過失による場合を除き責任を負わない。</w:t>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tnjpgy3kss2k"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条文例２（バックアップ責任明確化）</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利用者は、自己の責任においてデータの保存及びバックアップを行うものとし、当事者はデータ消失に関する責任を負わない。ただし、故意又は重過失による場合を除く。</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kped2l59q49t" w:id="17"/>
      <w:bookmarkEnd w:id="17"/>
      <w:r w:rsidDel="00000000" w:rsidR="00000000" w:rsidRPr="00000000">
        <w:rPr>
          <w:rFonts w:ascii="Arial Unicode MS" w:cs="Arial Unicode MS" w:eastAsia="Arial Unicode MS" w:hAnsi="Arial Unicode MS"/>
          <w:b w:val="1"/>
          <w:bCs w:val="1"/>
          <w:sz w:val="34"/>
          <w:szCs w:val="34"/>
          <w:rtl w:val="0"/>
        </w:rPr>
        <w:t xml:space="preserve">第７類型　成果保証否認条項</w:t>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y0tu0nzev6eu" w:id="18"/>
      <w:bookmarkEnd w:id="18"/>
      <w:r w:rsidDel="00000000" w:rsidR="00000000" w:rsidRPr="00000000">
        <w:rPr>
          <w:rFonts w:ascii="Arial Unicode MS" w:cs="Arial Unicode MS" w:eastAsia="Arial Unicode MS" w:hAnsi="Arial Unicode MS"/>
          <w:b w:val="1"/>
          <w:bCs w:val="1"/>
          <w:color w:val="000000"/>
          <w:sz w:val="26"/>
          <w:szCs w:val="26"/>
          <w:rtl w:val="0"/>
        </w:rPr>
        <w:t xml:space="preserve">条文例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本契約に基づく業務は善管注意義務の範囲で実施されるものであり、特定の成果、売上向上、業績改善その他の結果を保証するものではない。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dvroghc0nje" w:id="19"/>
      <w:bookmarkEnd w:id="19"/>
      <w:r w:rsidDel="00000000" w:rsidR="00000000" w:rsidRPr="00000000">
        <w:rPr>
          <w:rFonts w:ascii="Arial Unicode MS" w:cs="Arial Unicode MS" w:eastAsia="Arial Unicode MS" w:hAnsi="Arial Unicode MS"/>
          <w:b w:val="1"/>
          <w:bCs w:val="1"/>
          <w:sz w:val="34"/>
          <w:szCs w:val="34"/>
          <w:rtl w:val="0"/>
        </w:rPr>
        <w:t xml:space="preserve">第８類型　アドバイザリー・コンサル契約向け免責</w:t>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ok9nyzwceubw" w:id="20"/>
      <w:bookmarkEnd w:id="20"/>
      <w:r w:rsidDel="00000000" w:rsidR="00000000" w:rsidRPr="00000000">
        <w:rPr>
          <w:rFonts w:ascii="Arial Unicode MS" w:cs="Arial Unicode MS" w:eastAsia="Arial Unicode MS" w:hAnsi="Arial Unicode MS"/>
          <w:b w:val="1"/>
          <w:bCs w:val="1"/>
          <w:color w:val="000000"/>
          <w:sz w:val="26"/>
          <w:szCs w:val="26"/>
          <w:rtl w:val="0"/>
        </w:rPr>
        <w:t xml:space="preserve">条文例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当事者が提供する助言又は提案は、最終的な意思決定を拘束するものではなく、相手方は自己の責任において意思決定を行うものとする。当該意思決定の結果について当事者は責任を負わない。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nw9fm724kfp" w:id="21"/>
      <w:bookmarkEnd w:id="21"/>
      <w:r w:rsidDel="00000000" w:rsidR="00000000" w:rsidRPr="00000000">
        <w:rPr>
          <w:rFonts w:ascii="Arial Unicode MS" w:cs="Arial Unicode MS" w:eastAsia="Arial Unicode MS" w:hAnsi="Arial Unicode MS"/>
          <w:b w:val="1"/>
          <w:bCs w:val="1"/>
          <w:sz w:val="34"/>
          <w:szCs w:val="34"/>
          <w:rtl w:val="0"/>
        </w:rPr>
        <w:t xml:space="preserve">第９類型　秘密情報関連の免責補強条項</w:t>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g52thomvs5f2" w:id="22"/>
      <w:bookmarkEnd w:id="22"/>
      <w:r w:rsidDel="00000000" w:rsidR="00000000" w:rsidRPr="00000000">
        <w:rPr>
          <w:rFonts w:ascii="Arial Unicode MS" w:cs="Arial Unicode MS" w:eastAsia="Arial Unicode MS" w:hAnsi="Arial Unicode MS"/>
          <w:b w:val="1"/>
          <w:bCs w:val="1"/>
          <w:color w:val="000000"/>
          <w:sz w:val="26"/>
          <w:szCs w:val="26"/>
          <w:rtl w:val="0"/>
        </w:rPr>
        <w:t xml:space="preserve">条文例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秘密情報の開示は、いかなる実施許諾、使用許諾、譲渡又は権利付与を意味するものではなく、開示者は当該秘密情報の利用結果について責任を負わない。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o6rqcdtv1wo1" w:id="23"/>
      <w:bookmarkEnd w:id="23"/>
      <w:r w:rsidDel="00000000" w:rsidR="00000000" w:rsidRPr="00000000">
        <w:rPr>
          <w:rFonts w:ascii="Arial Unicode MS" w:cs="Arial Unicode MS" w:eastAsia="Arial Unicode MS" w:hAnsi="Arial Unicode MS"/>
          <w:b w:val="1"/>
          <w:bCs w:val="1"/>
          <w:sz w:val="34"/>
          <w:szCs w:val="34"/>
          <w:rtl w:val="0"/>
        </w:rPr>
        <w:t xml:space="preserve">第１０類型　包括免責条項（総合型）</w:t>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9rrdmp2jm9fd" w:id="24"/>
      <w:bookmarkEnd w:id="24"/>
      <w:r w:rsidDel="00000000" w:rsidR="00000000" w:rsidRPr="00000000">
        <w:rPr>
          <w:rFonts w:ascii="Arial Unicode MS" w:cs="Arial Unicode MS" w:eastAsia="Arial Unicode MS" w:hAnsi="Arial Unicode MS"/>
          <w:b w:val="1"/>
          <w:bCs w:val="1"/>
          <w:color w:val="000000"/>
          <w:sz w:val="26"/>
          <w:szCs w:val="26"/>
          <w:rtl w:val="0"/>
        </w:rPr>
        <w:t xml:space="preserve">条文例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本契約に関連して生じる一切の損害について、当事者は、故意又は重過失がある場合を除き、直接かつ通常の損害の範囲内でのみ責任を負うものとする。</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