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po8egmb69ols" w:id="0"/>
      <w:bookmarkEnd w:id="0"/>
      <w:r w:rsidDel="00000000" w:rsidR="00000000" w:rsidRPr="00000000">
        <w:rPr>
          <w:rFonts w:ascii="Arial Unicode MS" w:cs="Arial Unicode MS" w:eastAsia="Arial Unicode MS" w:hAnsi="Arial Unicode MS"/>
          <w:b w:val="1"/>
          <w:bCs w:val="1"/>
          <w:sz w:val="44"/>
          <w:szCs w:val="44"/>
          <w:rtl w:val="0"/>
        </w:rPr>
        <w:t xml:space="preserve">ピープルアナリティクス導入支援契約書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●●株式会社（以下「甲」という。）と、●●株式会社（以下「乙」という。）は、乙が提供するピープルアナリティクス導入支援業務について、以下のとおり契約（以下「本契約」という。）を締結する。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mmqabo78rl71"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本契約は、甲の人的資本経営の高度化および人事データ活用体制の構築を目的として、乙が提供するピープルアナリティクス導入支援業務の内容および条件を定めることを目的とする。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zatxzz3uq1bq"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「ピープルアナリティクス」とは、従業員データ、組織データ、評価データ、勤怠データその他の人事関連データを分析し、経営・人事施策に活用する手法をいう。</w:t>
      </w:r>
    </w:p>
    <w:p w:rsidR="00000000" w:rsidDel="00000000" w:rsidP="00000000" w:rsidRDefault="00000000" w:rsidRPr="00000000" w14:paraId="0000000A">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「個人データ」とは、個人情報保護法に定める個人情報を含む、人事関連の識別可能な情報をいう。</w:t>
      </w:r>
    </w:p>
    <w:p w:rsidR="00000000" w:rsidDel="00000000" w:rsidP="00000000" w:rsidRDefault="00000000" w:rsidRPr="00000000" w14:paraId="0000000B">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「成果物」とは、分析レポート、ダッシュボード設計書、提言書、マニュアルその他本業務により作成される一切の資料をいう。</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emsaoujjf3ek" w:id="3"/>
      <w:bookmarkEnd w:id="3"/>
      <w:r w:rsidDel="00000000" w:rsidR="00000000" w:rsidRPr="00000000">
        <w:rPr>
          <w:rFonts w:ascii="Arial Unicode MS" w:cs="Arial Unicode MS" w:eastAsia="Arial Unicode MS" w:hAnsi="Arial Unicode MS"/>
          <w:b w:val="1"/>
          <w:bCs w:val="1"/>
          <w:sz w:val="34"/>
          <w:szCs w:val="34"/>
          <w:rtl w:val="0"/>
        </w:rPr>
        <w:t xml:space="preserve">第3条（業務内容）</w:t>
      </w:r>
    </w:p>
    <w:p w:rsidR="00000000" w:rsidDel="00000000" w:rsidP="00000000" w:rsidRDefault="00000000" w:rsidRPr="00000000" w14:paraId="0000000E">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乙は、甲に対し、次の各号の業務を提供する。</w:t>
        <w:br w:type="textWrapping"/>
        <w:t xml:space="preserve">(1) 現状ヒアリングおよび課題整理</w:t>
        <w:br w:type="textWrapping"/>
        <w:t xml:space="preserve">(2) データ設計支援および分析指標設計</w:t>
        <w:br w:type="textWrapping"/>
        <w:t xml:space="preserve">(3) 分析実施および結果報告</w:t>
        <w:br w:type="textWrapping"/>
        <w:t xml:space="preserve">(4) ダッシュボード設計支援</w:t>
        <w:br w:type="textWrapping"/>
        <w:t xml:space="preserve">(5) 人事施策提言</w:t>
        <w:br w:type="textWrapping"/>
        <w:t xml:space="preserve">(6) 担当者向け研修</w:t>
      </w:r>
    </w:p>
    <w:p w:rsidR="00000000" w:rsidDel="00000000" w:rsidP="00000000" w:rsidRDefault="00000000" w:rsidRPr="00000000" w14:paraId="0000000F">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業務の詳細内容、期間およびスケジュールは、別途合意する業務仕様書に定める。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e85rl1suuo5r" w:id="4"/>
      <w:bookmarkEnd w:id="4"/>
      <w:r w:rsidDel="00000000" w:rsidR="00000000" w:rsidRPr="00000000">
        <w:rPr>
          <w:rFonts w:ascii="Arial Unicode MS" w:cs="Arial Unicode MS" w:eastAsia="Arial Unicode MS" w:hAnsi="Arial Unicode MS"/>
          <w:b w:val="1"/>
          <w:bCs w:val="1"/>
          <w:sz w:val="34"/>
          <w:szCs w:val="34"/>
          <w:rtl w:val="0"/>
        </w:rPr>
        <w:t xml:space="preserve">第4条（業務遂行体制）</w:t>
      </w:r>
    </w:p>
    <w:p w:rsidR="00000000" w:rsidDel="00000000" w:rsidP="00000000" w:rsidRDefault="00000000" w:rsidRPr="00000000" w14:paraId="00000012">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乙は、専門知識を有する担当者を配置し、善良なる管理者の注意義務をもって業務を遂行する。</w:t>
      </w:r>
    </w:p>
    <w:p w:rsidR="00000000" w:rsidDel="00000000" w:rsidP="00000000" w:rsidRDefault="00000000" w:rsidRPr="00000000" w14:paraId="00000013">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甲は、業務遂行に必要な資料、データおよび情報を適時提供する。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39zwfaplbff2" w:id="5"/>
      <w:bookmarkEnd w:id="5"/>
      <w:r w:rsidDel="00000000" w:rsidR="00000000" w:rsidRPr="00000000">
        <w:rPr>
          <w:rFonts w:ascii="Arial Unicode MS" w:cs="Arial Unicode MS" w:eastAsia="Arial Unicode MS" w:hAnsi="Arial Unicode MS"/>
          <w:b w:val="1"/>
          <w:bCs w:val="1"/>
          <w:sz w:val="34"/>
          <w:szCs w:val="34"/>
          <w:rtl w:val="0"/>
        </w:rPr>
        <w:t xml:space="preserve">第5条（データの取扱い）</w:t>
      </w:r>
    </w:p>
    <w:p w:rsidR="00000000" w:rsidDel="00000000" w:rsidP="00000000" w:rsidRDefault="00000000" w:rsidRPr="00000000" w14:paraId="00000016">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乙は、個人データを本契約の目的の範囲内でのみ利用する。</w:t>
      </w:r>
    </w:p>
    <w:p w:rsidR="00000000" w:rsidDel="00000000" w:rsidP="00000000" w:rsidRDefault="00000000" w:rsidRPr="00000000" w14:paraId="00000017">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乙は、個人データの安全管理措置を講じ、漏えい、滅失、毀損を防止する。</w:t>
      </w:r>
    </w:p>
    <w:p w:rsidR="00000000" w:rsidDel="00000000" w:rsidP="00000000" w:rsidRDefault="00000000" w:rsidRPr="00000000" w14:paraId="00000018">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乙は、再委託を行う場合、甲の事前承諾を得るものとする。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vttpa9nxgcqk" w:id="6"/>
      <w:bookmarkEnd w:id="6"/>
      <w:r w:rsidDel="00000000" w:rsidR="00000000" w:rsidRPr="00000000">
        <w:rPr>
          <w:rFonts w:ascii="Arial Unicode MS" w:cs="Arial Unicode MS" w:eastAsia="Arial Unicode MS" w:hAnsi="Arial Unicode MS"/>
          <w:b w:val="1"/>
          <w:bCs w:val="1"/>
          <w:sz w:val="34"/>
          <w:szCs w:val="34"/>
          <w:rtl w:val="0"/>
        </w:rPr>
        <w:t xml:space="preserve">第6条（知的財産権）</w:t>
      </w:r>
    </w:p>
    <w:p w:rsidR="00000000" w:rsidDel="00000000" w:rsidP="00000000" w:rsidRDefault="00000000" w:rsidRPr="00000000" w14:paraId="0000001B">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本業務により新たに作成された成果物の著作権は、特段の合意がない限り甲に帰属する。</w:t>
      </w:r>
    </w:p>
    <w:p w:rsidR="00000000" w:rsidDel="00000000" w:rsidP="00000000" w:rsidRDefault="00000000" w:rsidRPr="00000000" w14:paraId="0000001C">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乙は、自己のノウハウおよび分析手法について引き続き利用できる。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cq1x8up0g1dx" w:id="7"/>
      <w:bookmarkEnd w:id="7"/>
      <w:r w:rsidDel="00000000" w:rsidR="00000000" w:rsidRPr="00000000">
        <w:rPr>
          <w:rFonts w:ascii="Arial Unicode MS" w:cs="Arial Unicode MS" w:eastAsia="Arial Unicode MS" w:hAnsi="Arial Unicode MS"/>
          <w:b w:val="1"/>
          <w:bCs w:val="1"/>
          <w:sz w:val="34"/>
          <w:szCs w:val="34"/>
          <w:rtl w:val="0"/>
        </w:rPr>
        <w:t xml:space="preserve">第7条（対価および支払方法）</w:t>
      </w:r>
    </w:p>
    <w:p w:rsidR="00000000" w:rsidDel="00000000" w:rsidP="00000000" w:rsidRDefault="00000000" w:rsidRPr="00000000" w14:paraId="0000001F">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甲は、乙に対し、本業務の対価として金●●円を支払う。</w:t>
      </w:r>
    </w:p>
    <w:p w:rsidR="00000000" w:rsidDel="00000000" w:rsidP="00000000" w:rsidRDefault="00000000" w:rsidRPr="00000000" w14:paraId="00000020">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支払期日は請求書発行日から30日以内とする。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f5amha4yj6ak" w:id="8"/>
      <w:bookmarkEnd w:id="8"/>
      <w:r w:rsidDel="00000000" w:rsidR="00000000" w:rsidRPr="00000000">
        <w:rPr>
          <w:rFonts w:ascii="Arial Unicode MS" w:cs="Arial Unicode MS" w:eastAsia="Arial Unicode MS" w:hAnsi="Arial Unicode MS"/>
          <w:b w:val="1"/>
          <w:bCs w:val="1"/>
          <w:sz w:val="34"/>
          <w:szCs w:val="34"/>
          <w:rtl w:val="0"/>
        </w:rPr>
        <w:t xml:space="preserve">第8条（秘密保持）</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当事者は、本契約に関連して知り得た相手方の営業情報、技術情報および個人データを第三者に開示してはならない。</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b6xr69pho93o" w:id="9"/>
      <w:bookmarkEnd w:id="9"/>
      <w:r w:rsidDel="00000000" w:rsidR="00000000" w:rsidRPr="00000000">
        <w:rPr>
          <w:rFonts w:ascii="Arial Unicode MS" w:cs="Arial Unicode MS" w:eastAsia="Arial Unicode MS" w:hAnsi="Arial Unicode MS"/>
          <w:b w:val="1"/>
          <w:bCs w:val="1"/>
          <w:sz w:val="34"/>
          <w:szCs w:val="34"/>
          <w:rtl w:val="0"/>
        </w:rPr>
        <w:t xml:space="preserve">第9条（契約期間）</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本契約の有効期間は、契約締結日から●年間とする。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tjtcnp9vucc4" w:id="10"/>
      <w:bookmarkEnd w:id="10"/>
      <w:r w:rsidDel="00000000" w:rsidR="00000000" w:rsidRPr="00000000">
        <w:rPr>
          <w:rFonts w:ascii="Arial Unicode MS" w:cs="Arial Unicode MS" w:eastAsia="Arial Unicode MS" w:hAnsi="Arial Unicode MS"/>
          <w:b w:val="1"/>
          <w:bCs w:val="1"/>
          <w:sz w:val="34"/>
          <w:szCs w:val="34"/>
          <w:rtl w:val="0"/>
        </w:rPr>
        <w:t xml:space="preserve">第10条（契約解除）</w:t>
      </w:r>
    </w:p>
    <w:p w:rsidR="00000000" w:rsidDel="00000000" w:rsidP="00000000" w:rsidRDefault="00000000" w:rsidRPr="00000000" w14:paraId="00000029">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当事者は、相手方が本契約に違反し、相当期間を定めて是正を求めても改善されない場合、本契約を解除できる。</w:t>
      </w:r>
    </w:p>
    <w:p w:rsidR="00000000" w:rsidDel="00000000" w:rsidP="00000000" w:rsidRDefault="00000000" w:rsidRPr="00000000" w14:paraId="0000002A">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重大な情報漏えいが発生した場合、直ちに解除できる。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ix6la7oe8v13" w:id="11"/>
      <w:bookmarkEnd w:id="11"/>
      <w:r w:rsidDel="00000000" w:rsidR="00000000" w:rsidRPr="00000000">
        <w:rPr>
          <w:rFonts w:ascii="Arial Unicode MS" w:cs="Arial Unicode MS" w:eastAsia="Arial Unicode MS" w:hAnsi="Arial Unicode MS"/>
          <w:b w:val="1"/>
          <w:bCs w:val="1"/>
          <w:sz w:val="34"/>
          <w:szCs w:val="34"/>
          <w:rtl w:val="0"/>
        </w:rPr>
        <w:t xml:space="preserve">第11条（損害賠償）</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本契約違反により損害が生じた場合、違反当事者は賠償責任を負う。ただし、賠償額は当該業務対価の総額を上限とする。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89h2sc5aoemw" w:id="12"/>
      <w:bookmarkEnd w:id="12"/>
      <w:r w:rsidDel="00000000" w:rsidR="00000000" w:rsidRPr="00000000">
        <w:rPr>
          <w:rFonts w:ascii="Arial Unicode MS" w:cs="Arial Unicode MS" w:eastAsia="Arial Unicode MS" w:hAnsi="Arial Unicode MS"/>
          <w:b w:val="1"/>
          <w:bCs w:val="1"/>
          <w:sz w:val="34"/>
          <w:szCs w:val="34"/>
          <w:rtl w:val="0"/>
        </w:rPr>
        <w:t xml:space="preserve">第12条（準拠法および管轄）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本契約は日本法を準拠法とし、紛争は東京地方裁判所を第一審の専属的合意管轄裁判所とする。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本契約締結の証として、本書2通を作成し、甲乙各1通を保有する。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甲：●●株式会社</w:t>
        <w:br w:type="textWrapping"/>
        <w:t xml:space="preserve">住所：</w:t>
        <w:br w:type="textWrapping"/>
        <w:t xml:space="preserve">代表者：</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乙：●●株式会社</w:t>
        <w:br w:type="textWrapping"/>
        <w:t xml:space="preserve">住所：</w:t>
        <w:br w:type="textWrapping"/>
        <w:t xml:space="preserve">代表者：</w:t>
      </w:r>
    </w:p>
    <w:p w:rsidR="00000000" w:rsidDel="00000000" w:rsidP="00000000" w:rsidRDefault="00000000" w:rsidRPr="00000000" w14:paraId="0000003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