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7yao788hh18y" w:id="0"/>
      <w:bookmarkEnd w:id="0"/>
      <w:r w:rsidDel="00000000" w:rsidR="00000000" w:rsidRPr="00000000">
        <w:rPr>
          <w:rFonts w:ascii="Arial Unicode MS" w:cs="Arial Unicode MS" w:eastAsia="Arial Unicode MS" w:hAnsi="Arial Unicode MS"/>
          <w:b w:val="1"/>
          <w:bCs w:val="1"/>
          <w:sz w:val="44"/>
          <w:szCs w:val="44"/>
          <w:rtl w:val="0"/>
        </w:rPr>
        <w:t xml:space="preserve">人材育成ポリシー策定に関する覚書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●株式会社（以下「甲」という。）と●●株式会社（以下「乙」という。）は、甲の人材育成ポリシーの策定及び関連制度整備に関し、次のとおり覚書（以下「本覚書」という。）を締結する。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第１条（目的）</w:t>
        <w:br w:type="textWrapping"/>
      </w:r>
      <w:r w:rsidDel="00000000" w:rsidR="00000000" w:rsidRPr="00000000">
        <w:rPr>
          <w:rFonts w:ascii="Arial Unicode MS" w:cs="Arial Unicode MS" w:eastAsia="Arial Unicode MS" w:hAnsi="Arial Unicode MS"/>
          <w:sz w:val="20"/>
          <w:szCs w:val="20"/>
          <w:rtl w:val="0"/>
        </w:rPr>
        <w:t xml:space="preserve">本覚書は、甲の経営理念及び中長期経営計画に基づき、持続的成長を実現するための人材育成ポリシーを策定することを目的として、甲乙間の役割分担、業務内容、責任範囲その他必要事項を定めるものであ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第２条（定義）</w:t>
        <w:br w:type="textWrapping"/>
      </w:r>
      <w:r w:rsidDel="00000000" w:rsidR="00000000" w:rsidRPr="00000000">
        <w:rPr>
          <w:rFonts w:ascii="Arial Unicode MS" w:cs="Arial Unicode MS" w:eastAsia="Arial Unicode MS" w:hAnsi="Arial Unicode MS"/>
          <w:sz w:val="20"/>
          <w:szCs w:val="20"/>
          <w:rtl w:val="0"/>
        </w:rPr>
        <w:t xml:space="preserve">１　本覚書において「人材育成ポリシー」とは、以下の事項を含む基本方針及び関連施策をいう。</w:t>
        <w:br w:type="textWrapping"/>
        <w:t xml:space="preserve">一　求める人材像の明確化</w:t>
        <w:br w:type="textWrapping"/>
        <w:t xml:space="preserve">二　能力開発方針及び育成体系</w:t>
        <w:br w:type="textWrapping"/>
        <w:t xml:space="preserve">三　評価制度との連動方針</w:t>
        <w:br w:type="textWrapping"/>
        <w:t xml:space="preserve">四　研修制度設計方針</w:t>
        <w:br w:type="textWrapping"/>
        <w:t xml:space="preserve">五　後継者育成及びキャリアパス方針</w:t>
        <w:br w:type="textWrapping"/>
        <w:t xml:space="preserve">六　その他人材育成に関連する制度設計方針</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本覚書において「成果物」とは、乙が本業務に基づき作成する報告書、提案書、制度設計書、研修資料その他一切の成果をいう。</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第３条（業務内容）</w:t>
      </w:r>
      <w:r w:rsidDel="00000000" w:rsidR="00000000" w:rsidRPr="00000000">
        <w:rPr>
          <w:rFonts w:ascii="Arial Unicode MS" w:cs="Arial Unicode MS" w:eastAsia="Arial Unicode MS" w:hAnsi="Arial Unicode MS"/>
          <w:sz w:val="20"/>
          <w:szCs w:val="20"/>
          <w:rtl w:val="0"/>
        </w:rPr>
        <w:br w:type="textWrapping"/>
        <w:t xml:space="preserve">乙は、次の業務を行う。</w:t>
        <w:br w:type="textWrapping"/>
        <w:t xml:space="preserve">一　現状分析（組織体制、評価制度、研修実績等の調査）</w:t>
        <w:br w:type="textWrapping"/>
        <w:t xml:space="preserve">二　経営層及び主要社員へのヒアリング</w:t>
        <w:br w:type="textWrapping"/>
        <w:t xml:space="preserve">三　人材育成ポリシー案の策定</w:t>
        <w:br w:type="textWrapping"/>
        <w:t xml:space="preserve">四　制度設計に関する提案</w:t>
        <w:br w:type="textWrapping"/>
        <w:t xml:space="preserve">五　最終報告書の提出</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具体的な業務範囲及びスケジュールは、別紙業務仕様書に定める。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第４条（甲の協力義務）</w:t>
        <w:br w:type="textWrapping"/>
        <w:t xml:space="preserve">１　甲は、乙が本業務を円滑に遂行できるよう、必要な資料提供及び関係者との調整を行う。</w:t>
        <w:br w:type="textWrapping"/>
        <w:t xml:space="preserve">２　甲は、提供資料の正確性について合理的範囲で責任を負う。</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第５条（報酬及び支払条件）</w:t>
        <w:br w:type="textWrapping"/>
      </w:r>
      <w:r w:rsidDel="00000000" w:rsidR="00000000" w:rsidRPr="00000000">
        <w:rPr>
          <w:rFonts w:ascii="Arial Unicode MS" w:cs="Arial Unicode MS" w:eastAsia="Arial Unicode MS" w:hAnsi="Arial Unicode MS"/>
          <w:sz w:val="20"/>
          <w:szCs w:val="20"/>
          <w:rtl w:val="0"/>
        </w:rPr>
        <w:t xml:space="preserve">１　本業務の対価は、金●●円（消費税別）とする。</w:t>
        <w:br w:type="textWrapping"/>
        <w:t xml:space="preserve">２　支払条件は、別途締結する業務委託契約又は発注書に定める。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第６条（知的財産権）</w:t>
      </w:r>
      <w:r w:rsidDel="00000000" w:rsidR="00000000" w:rsidRPr="00000000">
        <w:rPr>
          <w:rFonts w:ascii="Arial Unicode MS" w:cs="Arial Unicode MS" w:eastAsia="Arial Unicode MS" w:hAnsi="Arial Unicode MS"/>
          <w:sz w:val="20"/>
          <w:szCs w:val="20"/>
          <w:rtl w:val="0"/>
        </w:rPr>
        <w:br w:type="textWrapping"/>
        <w:t xml:space="preserve">１　本業務により作成された成果物の著作権は、特段の合意がない限り、対価完済後に甲に帰属する。</w:t>
        <w:br w:type="textWrapping"/>
        <w:t xml:space="preserve">２　乙は、自己の営業活動及び実績紹介の目的で、個人情報及び機密情報を除き、成果物の概要を利用できる。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第７条（秘密保持）</w:t>
        <w:br w:type="textWrapping"/>
      </w:r>
      <w:r w:rsidDel="00000000" w:rsidR="00000000" w:rsidRPr="00000000">
        <w:rPr>
          <w:rFonts w:ascii="Arial Unicode MS" w:cs="Arial Unicode MS" w:eastAsia="Arial Unicode MS" w:hAnsi="Arial Unicode MS"/>
          <w:sz w:val="20"/>
          <w:szCs w:val="20"/>
          <w:rtl w:val="0"/>
        </w:rPr>
        <w:t xml:space="preserve">１　本覚書に関連して開示される、技術情報、営業情報、人事情報その他非公開情報は秘密情報とする。</w:t>
        <w:br w:type="textWrapping"/>
        <w:t xml:space="preserve">２　受領当事者は、秘密情報を第三者に開示又は漏えいしてはならない。</w:t>
        <w:br w:type="textWrapping"/>
        <w:t xml:space="preserve">３　本条の義務は、本覚書終了後５年間存続する。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第８条（個人情報の取扱い）</w:t>
        <w:br w:type="textWrapping"/>
      </w:r>
      <w:r w:rsidDel="00000000" w:rsidR="00000000" w:rsidRPr="00000000">
        <w:rPr>
          <w:rFonts w:ascii="Arial Unicode MS" w:cs="Arial Unicode MS" w:eastAsia="Arial Unicode MS" w:hAnsi="Arial Unicode MS"/>
          <w:sz w:val="20"/>
          <w:szCs w:val="20"/>
          <w:rtl w:val="0"/>
        </w:rPr>
        <w:t xml:space="preserve">乙は、業務遂行上知り得た個人情報について、個人情報保護法その他関連法令を遵守し、適切に管理する。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第９条（保証の否認）</w:t>
        <w:br w:type="textWrapping"/>
      </w:r>
      <w:r w:rsidDel="00000000" w:rsidR="00000000" w:rsidRPr="00000000">
        <w:rPr>
          <w:rFonts w:ascii="Arial Unicode MS" w:cs="Arial Unicode MS" w:eastAsia="Arial Unicode MS" w:hAnsi="Arial Unicode MS"/>
          <w:sz w:val="20"/>
          <w:szCs w:val="20"/>
          <w:rtl w:val="0"/>
        </w:rPr>
        <w:t xml:space="preserve">乙は、本業務が将来の業績向上、採用成功、組織改善等の成果を保証するものではない。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第１０条（契約期間）</w:t>
      </w:r>
      <w:r w:rsidDel="00000000" w:rsidR="00000000" w:rsidRPr="00000000">
        <w:rPr>
          <w:rFonts w:ascii="Arial Unicode MS" w:cs="Arial Unicode MS" w:eastAsia="Arial Unicode MS" w:hAnsi="Arial Unicode MS"/>
          <w:sz w:val="20"/>
          <w:szCs w:val="20"/>
          <w:rtl w:val="0"/>
        </w:rPr>
        <w:br w:type="textWrapping"/>
        <w:t xml:space="preserve">本覚書の有効期間は、締結日から●か月間とする。ただし、必要に応じて協議の上延長できる。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第１１条（解除）</w:t>
        <w:br w:type="textWrapping"/>
      </w:r>
      <w:r w:rsidDel="00000000" w:rsidR="00000000" w:rsidRPr="00000000">
        <w:rPr>
          <w:rFonts w:ascii="Arial Unicode MS" w:cs="Arial Unicode MS" w:eastAsia="Arial Unicode MS" w:hAnsi="Arial Unicode MS"/>
          <w:sz w:val="20"/>
          <w:szCs w:val="20"/>
          <w:rtl w:val="0"/>
        </w:rPr>
        <w:t xml:space="preserve">１　一方当事者が本覚書に違反し、是正を求めたにもかかわらず改善されない場合、相手方は解除できる。</w:t>
        <w:br w:type="textWrapping"/>
        <w:t xml:space="preserve">２　やむを得ない事由により中途解約する場合、既履行部分に相当する報酬は支払う。</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第１２条（損害賠償）</w:t>
      </w:r>
      <w:r w:rsidDel="00000000" w:rsidR="00000000" w:rsidRPr="00000000">
        <w:rPr>
          <w:rFonts w:ascii="Arial Unicode MS" w:cs="Arial Unicode MS" w:eastAsia="Arial Unicode MS" w:hAnsi="Arial Unicode MS"/>
          <w:sz w:val="20"/>
          <w:szCs w:val="20"/>
          <w:rtl w:val="0"/>
        </w:rPr>
        <w:br w:type="textWrapping"/>
        <w:t xml:space="preserve">本覚書違反により損害が生じた場合、違反当事者は直接かつ通常の損害について賠償責任を負う。</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第１３条（反社会的勢力の排除）</w:t>
        <w:br w:type="textWrapping"/>
      </w:r>
      <w:r w:rsidDel="00000000" w:rsidR="00000000" w:rsidRPr="00000000">
        <w:rPr>
          <w:rFonts w:ascii="Arial Unicode MS" w:cs="Arial Unicode MS" w:eastAsia="Arial Unicode MS" w:hAnsi="Arial Unicode MS"/>
          <w:sz w:val="20"/>
          <w:szCs w:val="20"/>
          <w:rtl w:val="0"/>
        </w:rPr>
        <w:t xml:space="preserve">各当事者は、自らが反社会的勢力に該当しないことを表明し、将来にわたり関係を持たないことを保証する。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第１４条（協議事項）</w:t>
        <w:br w:type="textWrapping"/>
      </w:r>
      <w:r w:rsidDel="00000000" w:rsidR="00000000" w:rsidRPr="00000000">
        <w:rPr>
          <w:rFonts w:ascii="Arial Unicode MS" w:cs="Arial Unicode MS" w:eastAsia="Arial Unicode MS" w:hAnsi="Arial Unicode MS"/>
          <w:sz w:val="20"/>
          <w:szCs w:val="20"/>
          <w:rtl w:val="0"/>
        </w:rPr>
        <w:t xml:space="preserve">本覚書に定めのない事項及び疑義が生じた場合は、誠意をもって協議する。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第１５条（合意管轄）</w:t>
        <w:br w:type="textWrapping"/>
      </w:r>
      <w:r w:rsidDel="00000000" w:rsidR="00000000" w:rsidRPr="00000000">
        <w:rPr>
          <w:rFonts w:ascii="Arial Unicode MS" w:cs="Arial Unicode MS" w:eastAsia="Arial Unicode MS" w:hAnsi="Arial Unicode MS"/>
          <w:sz w:val="20"/>
          <w:szCs w:val="20"/>
          <w:rtl w:val="0"/>
        </w:rPr>
        <w:t xml:space="preserve">本覚書に関する紛争は、甲の本店所在地を管轄する地方裁判所を第一審の専属的合意管轄裁判所とする。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本覚書締結の証として、本書２通を作成し、甲乙各自記名押印の上、各１通を保有する。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2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