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xtvdaw6n07pl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越境EC取引基本契約書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越境電子商取引に関する基本的取引条件について、以下のとおり越境EC取引基本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r8suqv8dmgu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日本国内に所在する事業者として商品を販売し、乙が海外市場向けに販売・流通・運営支援を行う越境EC取引に関し、両当事者間の基本的条件を定め、継続的かつ円滑な取引関係を構築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kk63mh64c59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本契約において「商品」とは、甲が製造又は正規に仕入れた製品であって、乙を通じて海外消費者に販売されるものをいう。</w:t>
        <w:br w:type="textWrapping"/>
        <w:t xml:space="preserve">2　「越境EC」とは、インターネットを利用し、日本国外の顧客に対して商品を販売する取引形態をいう。</w:t>
        <w:br w:type="textWrapping"/>
        <w:t xml:space="preserve">3　「顧客」とは、乙が運営又は利用するECプラットフォームを通じて商品を購入する最終消費者をいう。</w:t>
        <w:br w:type="textWrapping"/>
        <w:t xml:space="preserve">4　「関連法令」とは、日本法並びに販売対象国の法令、輸出入規制、関税法、消費者保護法、個人情報保護法その他適用あるすべての法令をいう。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ckxugrhyxl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第3条（取引形態）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本契約に基づく取引は、個別契約により具体的条件を定める。</w:t>
        <w:br w:type="textWrapping"/>
        <w:t xml:space="preserve">2　個別契約には、商品名、数量、価格、決済条件、引渡条件、配送方法、販売地域等を明示する。</w:t>
        <w:br w:type="textWrapping"/>
        <w:t xml:space="preserve">3　本契約と個別契約の内容が抵触する場合は、個別契約が優先する。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t8alg3ds0t9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第4条（商品の供給および在庫管理）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甲は、個別契約に従い、商品を乙に供給する。</w:t>
        <w:br w:type="textWrapping"/>
        <w:t xml:space="preserve">2　商品の所有権は、個別契約で定める条件に従い移転する。</w:t>
        <w:br w:type="textWrapping"/>
        <w:t xml:space="preserve">3　在庫管理方法、保管責任及び滅失毀損時の責任分担は、個別契約において定める。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so64gbgpbhq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第5条（価格および支払条件）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商品の価格は、個別契約に定める。</w:t>
        <w:br w:type="textWrapping"/>
        <w:t xml:space="preserve">2　支払通貨、支払期限、為替リスクの負担は個別契約に従う。</w:t>
        <w:br w:type="textWrapping"/>
        <w:t xml:space="preserve">3　支払遅延が生じた場合、支払期日の翌日から完済日まで年14.6％の割合による遅延損害金を支払う。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zi55nphwnfz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第6条（輸出入および通関）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輸出入手続の主体は個別契約で定める。</w:t>
        <w:br w:type="textWrapping"/>
        <w:t xml:space="preserve">2　関税、輸入税、付加価値税等の負担者は個別契約に定める。</w:t>
        <w:br w:type="textWrapping"/>
        <w:t xml:space="preserve">3　法令違反により発生した損害は、違反当事者が負担する。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zajrstcjieu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第7条（販売およびマーケティング）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乙は、販売対象国の法令を遵守し、適切な表示・広告を行う。</w:t>
        <w:br w:type="textWrapping"/>
        <w:t xml:space="preserve">2　甲の商標、ブランド名、商品画像の使用は、甲の事前承諾に基づく。</w:t>
        <w:br w:type="textWrapping"/>
        <w:t xml:space="preserve">3　販売価格の決定権は個別契約により定める。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o58gb37lg65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第8条（知的財産権）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商品及び関連資料に関する知的財産権は甲に帰属する。</w:t>
        <w:br w:type="textWrapping"/>
        <w:t xml:space="preserve">2　本契約により、乙に知的財産権の譲渡は行われない。</w:t>
        <w:br w:type="textWrapping"/>
        <w:t xml:space="preserve">3　第三者から知的財産権侵害の主張があった場合、当事者は速やかに協議する。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rby7yhbwfjr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第9条（品質保証および返品対応）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甲は、商品が日本国内法令に適合することを保証する。</w:t>
        <w:br w:type="textWrapping"/>
        <w:t xml:space="preserve">2　販売国法令への適合性は、個別契約で責任分担を定める。</w:t>
        <w:br w:type="textWrapping"/>
        <w:t xml:space="preserve">3　初期不良、返品条件及び交換条件は個別契約に定める。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guevbxeeq3p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第10条（個人情報の取扱い）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顧客情報は、取得主体が適用法令に従い管理する。</w:t>
        <w:br w:type="textWrapping"/>
        <w:t xml:space="preserve">2　当事者は、越境データ移転に関する法令を遵守する。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qjijgxq886k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第11条（秘密保持）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当事者は、本契約に関連して知り得た相手方の営業情報、技術情報、顧客情報その他非公開情報を第三者に開示してはならない。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4lm68subq5c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第12条（保証の否認および責任制限）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当事者は、間接損害、逸失利益について責任を負わない。</w:t>
        <w:br w:type="textWrapping"/>
        <w:t xml:space="preserve">2　損害賠償額は、直近6か月間の取引総額を上限とする。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hlj4j27o60e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第13条（契約期間）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本契約の有効期間は1年間とする。</w:t>
        <w:br w:type="textWrapping"/>
        <w:t xml:space="preserve">2　期間満了日の1か月前までに解約通知がない場合、自動更新する。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lt08wvzq6dh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第14条（解除）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重大な契約違反があり、是正されない場合、書面通知により解除できる。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xr7cg6pel2i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第15条（不可抗力）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天災、戦争、輸出規制、パンデミック等の不可抗力事由により履行不能となった場合、責任を負わない。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b8vlacwt9qv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第16条（反社会的勢力の排除）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当事者は反社会的勢力に該当しないことを保証し、違反が判明した場合は無催告解除できる。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7kw36itplqb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第17条（準拠法および管轄）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本契約は日本法を準拠法とし、東京地方裁判所を第一審の専属的合意管轄裁判所とする。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fpoc6pfdi37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第18条（協議事項）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本契約に定めのない事項は、誠意をもって協議し解決する。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本契約締結の証として、本書2通を作成し、各自1通を保有する。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</w:t>
        <w:br w:type="textWrapping"/>
        <w:t xml:space="preserve">住所：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</w:t>
        <w:br w:type="textWrapping"/>
        <w:t xml:space="preserve">住所：</w:t>
        <w:br w:type="textWrapping"/>
        <w:t xml:space="preserve">会社名：</w:t>
        <w:br w:type="textWrapping"/>
        <w:t xml:space="preserve">代表者：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