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qccy39e70mcy" w:id="0"/>
      <w:bookmarkEnd w:id="0"/>
      <w:r w:rsidDel="00000000" w:rsidR="00000000" w:rsidRPr="00000000">
        <w:rPr>
          <w:b w:val="1"/>
          <w:bCs w:val="1"/>
          <w:sz w:val="44"/>
          <w:szCs w:val="44"/>
          <w:rtl w:val="0"/>
        </w:rPr>
        <w:t xml:space="preserve">CONFIDENTIALITY AGREEMENT</w:t>
        <w:br w:type="textWrapping"/>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This Confidentiality Agreement Agreement is entered into as of [Date] by and between:</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Company A, a corporation organized and existing under the laws of [Country], having its principal place of business at [Address] Party A</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and</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Company B, a corporation organized and existing under the laws of [Country], having its principal place of business at [Address] Party B</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Party A and Party B may each be referred to as a Party and collectively as the Parties.</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Article 1 Purpose</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The Parties intend to disclose certain confidential information to each other for the purpose of evaluating and discussing a potential business relationship including but not limited to joint venture, licensing, distribution, supply, investment, or other commercial collaboration the Purpose.</w:t>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This Agreement sets forth the terms and conditions governing such disclosure and use.</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2 Definition of Confidential Information</w:t>
      </w:r>
    </w:p>
    <w:p w:rsidR="00000000" w:rsidDel="00000000" w:rsidP="00000000" w:rsidRDefault="00000000" w:rsidRPr="00000000" w14:paraId="0000000D">
      <w:pPr>
        <w:numPr>
          <w:ilvl w:val="0"/>
          <w:numId w:val="5"/>
        </w:numPr>
        <w:spacing w:after="240" w:before="240" w:lineRule="auto"/>
        <w:ind w:left="720" w:hanging="360"/>
        <w:rPr>
          <w:color w:val="000000"/>
          <w:sz w:val="20"/>
          <w:szCs w:val="20"/>
        </w:rPr>
      </w:pPr>
      <w:r w:rsidDel="00000000" w:rsidR="00000000" w:rsidRPr="00000000">
        <w:rPr>
          <w:sz w:val="20"/>
          <w:szCs w:val="20"/>
          <w:rtl w:val="0"/>
        </w:rPr>
        <w:t xml:space="preserve">Confidential Information means any technical, commercial, financial, strategic, operational or other information disclosed by one Party Disclosing Party to the other Party Receiving Party in written, electronic, oral, visual or any other form, provided that</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a such information is marked or identified as confidential at the time of disclosure, or</w:t>
        <w:br w:type="textWrapping"/>
        <w:t xml:space="preserve">b if disclosed orally or visually, is identified as confidential at the time of disclosure and summarized in writing within thirty days.</w:t>
      </w:r>
    </w:p>
    <w:p w:rsidR="00000000" w:rsidDel="00000000" w:rsidP="00000000" w:rsidRDefault="00000000" w:rsidRPr="00000000" w14:paraId="0000000F">
      <w:pPr>
        <w:numPr>
          <w:ilvl w:val="0"/>
          <w:numId w:val="7"/>
        </w:numPr>
        <w:spacing w:after="240" w:before="240" w:lineRule="auto"/>
        <w:ind w:left="720" w:hanging="360"/>
        <w:rPr>
          <w:color w:val="000000"/>
          <w:sz w:val="20"/>
          <w:szCs w:val="20"/>
        </w:rPr>
      </w:pPr>
      <w:r w:rsidDel="00000000" w:rsidR="00000000" w:rsidRPr="00000000">
        <w:rPr>
          <w:sz w:val="20"/>
          <w:szCs w:val="20"/>
          <w:rtl w:val="0"/>
        </w:rPr>
        <w:t xml:space="preserve">Confidential Information includes without limitation</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a trade secrets, business plans, product specifications, source code, designs, formulas and research data</w:t>
        <w:br w:type="textWrapping"/>
        <w:t xml:space="preserve">b customer lists, pricing information and marketing strategies</w:t>
        <w:br w:type="textWrapping"/>
        <w:t xml:space="preserve">c the existence and content of discussions between the Parties</w:t>
        <w:br w:type="textWrapping"/>
        <w:t xml:space="preserve">d any samples, prototypes or materials provided for evaluation.</w:t>
      </w:r>
    </w:p>
    <w:p w:rsidR="00000000" w:rsidDel="00000000" w:rsidP="00000000" w:rsidRDefault="00000000" w:rsidRPr="00000000" w14:paraId="00000011">
      <w:pPr>
        <w:numPr>
          <w:ilvl w:val="0"/>
          <w:numId w:val="1"/>
        </w:numPr>
        <w:spacing w:after="240" w:before="240" w:lineRule="auto"/>
        <w:ind w:left="720" w:hanging="360"/>
        <w:rPr>
          <w:color w:val="000000"/>
          <w:sz w:val="20"/>
          <w:szCs w:val="20"/>
        </w:rPr>
      </w:pPr>
      <w:r w:rsidDel="00000000" w:rsidR="00000000" w:rsidRPr="00000000">
        <w:rPr>
          <w:sz w:val="20"/>
          <w:szCs w:val="20"/>
          <w:rtl w:val="0"/>
        </w:rPr>
        <w:t xml:space="preserve">Confidential Information shall not include information which the Receiving Party can demonstrate</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a was publicly available at the time of disclosure</w:t>
        <w:br w:type="textWrapping"/>
        <w:t xml:space="preserve">b becomes publicly available without breach of this Agreement</w:t>
        <w:br w:type="textWrapping"/>
        <w:t xml:space="preserve">c was lawfully in the possession of the Receiving Party prior to disclosure</w:t>
        <w:br w:type="textWrapping"/>
        <w:t xml:space="preserve">d is lawfully obtained from a third party without restriction</w:t>
        <w:br w:type="textWrapping"/>
        <w:t xml:space="preserve">e is independently developed without reference to the Confidential Information.</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3 Obligation of Confidentiality</w:t>
      </w:r>
    </w:p>
    <w:p w:rsidR="00000000" w:rsidDel="00000000" w:rsidP="00000000" w:rsidRDefault="00000000" w:rsidRPr="00000000" w14:paraId="00000015">
      <w:pPr>
        <w:numPr>
          <w:ilvl w:val="0"/>
          <w:numId w:val="8"/>
        </w:numPr>
        <w:spacing w:after="240" w:before="240" w:lineRule="auto"/>
        <w:ind w:left="720" w:hanging="360"/>
        <w:rPr>
          <w:color w:val="000000"/>
          <w:sz w:val="20"/>
          <w:szCs w:val="20"/>
        </w:rPr>
      </w:pPr>
      <w:r w:rsidDel="00000000" w:rsidR="00000000" w:rsidRPr="00000000">
        <w:rPr>
          <w:sz w:val="20"/>
          <w:szCs w:val="20"/>
          <w:rtl w:val="0"/>
        </w:rPr>
        <w:t xml:space="preserve">The Receiving Party shall</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a keep the Confidential Information strictly confidential</w:t>
        <w:br w:type="textWrapping"/>
        <w:t xml:space="preserve">b use the Confidential Information solely for the Purpose</w:t>
        <w:br w:type="textWrapping"/>
        <w:t xml:space="preserve">c not disclose the Confidential Information to any third party without prior written consent of the Disclosing Party.</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sz w:val="20"/>
          <w:szCs w:val="20"/>
          <w:rtl w:val="0"/>
        </w:rPr>
        <w:t xml:space="preserve">The Receiving Party may disclose Confidential Information to its directors, officers, employees, affiliates, advisors or subcontractors who have a need to know for the Purpose, provided that such persons are bound by confidentiality obligations no less restrictive than those set forth herein.</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The Receiving Party shall be responsible for any breach by its representatives.</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If disclosure is required by law, regulation or court order, the Receiving Party shall promptly notify the Disclosing Party and disclose only the minimum information legally required.</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4 Intellectual Property</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sz w:val="20"/>
          <w:szCs w:val="20"/>
          <w:rtl w:val="0"/>
        </w:rPr>
        <w:t xml:space="preserve">All Confidential Information remains the exclusive property of the Disclosing Party.</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No license, ownership, or other rights are granted by disclosure except the limited right to use the information for the Purpose.</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Any intellectual property independently developed without reliance on the Confidential Information shall remain the property of the developing Party.</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5 No Obligation</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Nothing in this Agreement obligates either Party to</w:t>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a enter into any further agreement</w:t>
        <w:br w:type="textWrapping"/>
        <w:t xml:space="preserve">b proceed with any transaction</w:t>
        <w:br w:type="textWrapping"/>
        <w:t xml:space="preserve">c disclose any specific information.</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6 No Warranty</w:t>
      </w:r>
    </w:p>
    <w:p w:rsidR="00000000" w:rsidDel="00000000" w:rsidP="00000000" w:rsidRDefault="00000000" w:rsidRPr="00000000" w14:paraId="00000025">
      <w:pPr>
        <w:spacing w:after="240" w:before="240" w:lineRule="auto"/>
        <w:rPr>
          <w:sz w:val="20"/>
          <w:szCs w:val="20"/>
        </w:rPr>
      </w:pPr>
      <w:r w:rsidDel="00000000" w:rsidR="00000000" w:rsidRPr="00000000">
        <w:rPr>
          <w:sz w:val="20"/>
          <w:szCs w:val="20"/>
          <w:rtl w:val="0"/>
        </w:rPr>
        <w:t xml:space="preserve">All Confidential Information is provided as is. The Disclosing Party makes no representations or warranties regarding accuracy, completeness, fitness for purpose or non infringement.</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sz w:val="20"/>
          <w:szCs w:val="20"/>
          <w:rtl w:val="0"/>
        </w:rPr>
        <w:t xml:space="preserve">Article 7 Return or Destruction</w:t>
      </w:r>
    </w:p>
    <w:p w:rsidR="00000000" w:rsidDel="00000000" w:rsidP="00000000" w:rsidRDefault="00000000" w:rsidRPr="00000000" w14:paraId="00000028">
      <w:pPr>
        <w:spacing w:after="240" w:before="240" w:lineRule="auto"/>
        <w:rPr>
          <w:sz w:val="20"/>
          <w:szCs w:val="20"/>
        </w:rPr>
      </w:pPr>
      <w:r w:rsidDel="00000000" w:rsidR="00000000" w:rsidRPr="00000000">
        <w:rPr>
          <w:sz w:val="20"/>
          <w:szCs w:val="20"/>
          <w:rtl w:val="0"/>
        </w:rPr>
        <w:t xml:space="preserve">Upon request or termination of discussions, the Receiving Party shall promptly return or destroy all Confidential Information including copies and certify such destruction upon request.</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8 Remedies</w:t>
      </w:r>
    </w:p>
    <w:p w:rsidR="00000000" w:rsidDel="00000000" w:rsidP="00000000" w:rsidRDefault="00000000" w:rsidRPr="00000000" w14:paraId="0000002B">
      <w:pPr>
        <w:spacing w:after="240" w:before="240" w:lineRule="auto"/>
        <w:rPr>
          <w:sz w:val="20"/>
          <w:szCs w:val="20"/>
        </w:rPr>
      </w:pPr>
      <w:r w:rsidDel="00000000" w:rsidR="00000000" w:rsidRPr="00000000">
        <w:rPr>
          <w:sz w:val="20"/>
          <w:szCs w:val="20"/>
          <w:rtl w:val="0"/>
        </w:rPr>
        <w:t xml:space="preserve">The Parties acknowledge that unauthorized disclosure may cause irreparable harm. The Disclosing Party shall be entitled to seek injunctive relief in addition to any other remedies available at law.</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9 Term</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sz w:val="20"/>
          <w:szCs w:val="20"/>
          <w:rtl w:val="0"/>
        </w:rPr>
        <w:t xml:space="preserve">This Agreement shall remain in effect for three years from the Effective Date.</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The confidentiality obligations shall survive for five years from the date of disclosure of each item of Confidential Information.</w:t>
      </w:r>
    </w:p>
    <w:p w:rsidR="00000000" w:rsidDel="00000000" w:rsidP="00000000" w:rsidRDefault="00000000" w:rsidRPr="00000000" w14:paraId="0000003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10 Governing Law and Dispute Resolution</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sz w:val="20"/>
          <w:szCs w:val="20"/>
          <w:rtl w:val="0"/>
        </w:rPr>
        <w:t xml:space="preserve">This Agreement shall be governed by the laws of [Country], excluding conflict of law principles.</w:t>
      </w:r>
    </w:p>
    <w:p w:rsidR="00000000" w:rsidDel="00000000" w:rsidP="00000000" w:rsidRDefault="00000000" w:rsidRPr="00000000" w14:paraId="00000033">
      <w:pPr>
        <w:numPr>
          <w:ilvl w:val="0"/>
          <w:numId w:val="6"/>
        </w:numPr>
        <w:spacing w:after="240" w:before="0" w:beforeAutospacing="0" w:lineRule="auto"/>
        <w:ind w:left="720" w:hanging="360"/>
        <w:rPr>
          <w:color w:val="000000"/>
          <w:sz w:val="20"/>
          <w:szCs w:val="20"/>
        </w:rPr>
      </w:pPr>
      <w:r w:rsidDel="00000000" w:rsidR="00000000" w:rsidRPr="00000000">
        <w:rPr>
          <w:sz w:val="20"/>
          <w:szCs w:val="20"/>
          <w:rtl w:val="0"/>
        </w:rPr>
        <w:t xml:space="preserve">Any dispute arising out of or relating to this Agreement shall be finally resolved by arbitration under the rules of [Arbitration Institution] in [City], and the language of arbitration shall be English.</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b w:val="1"/>
          <w:bCs w:val="1"/>
          <w:sz w:val="24"/>
          <w:szCs w:val="24"/>
          <w:rtl w:val="0"/>
        </w:rPr>
        <w:t xml:space="preserve">Article 11 Entire Agreement</w:t>
      </w:r>
    </w:p>
    <w:p w:rsidR="00000000" w:rsidDel="00000000" w:rsidP="00000000" w:rsidRDefault="00000000" w:rsidRPr="00000000" w14:paraId="00000036">
      <w:pPr>
        <w:spacing w:after="240" w:before="240" w:lineRule="auto"/>
        <w:rPr>
          <w:sz w:val="20"/>
          <w:szCs w:val="20"/>
        </w:rPr>
      </w:pPr>
      <w:r w:rsidDel="00000000" w:rsidR="00000000" w:rsidRPr="00000000">
        <w:rPr>
          <w:sz w:val="20"/>
          <w:szCs w:val="20"/>
          <w:rtl w:val="0"/>
        </w:rPr>
        <w:t xml:space="preserve">This Agreement constitutes the entire understanding between the Parties concerning the subject matter and supersedes all prior discussions.</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sz w:val="20"/>
          <w:szCs w:val="20"/>
          <w:rtl w:val="0"/>
        </w:rPr>
        <w:t xml:space="preserve">IN WITNESS WHEREOF, the Parties have executed this Agreement as of the date first written above.</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sz w:val="20"/>
          <w:szCs w:val="20"/>
          <w:rtl w:val="0"/>
        </w:rPr>
        <w:t xml:space="preserve">Party A</w:t>
        <w:br w:type="textWrapping"/>
        <w:t xml:space="preserve">Name</w:t>
        <w:br w:type="textWrapping"/>
        <w:t xml:space="preserve">Title</w:t>
        <w:br w:type="textWrapping"/>
        <w:t xml:space="preserve">Signature</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sz w:val="20"/>
          <w:szCs w:val="20"/>
          <w:rtl w:val="0"/>
        </w:rPr>
        <w:t xml:space="preserve">Party B</w:t>
        <w:br w:type="textWrapping"/>
        <w:t xml:space="preserve">Name</w:t>
        <w:br w:type="textWrapping"/>
        <w:t xml:space="preserve">Title</w:t>
        <w:br w:type="textWrapping"/>
        <w:t xml:space="preserve">Signature</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