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3556b5l78ug" w:id="0"/>
      <w:bookmarkEnd w:id="0"/>
      <w:r w:rsidDel="00000000" w:rsidR="00000000" w:rsidRPr="00000000">
        <w:rPr>
          <w:rFonts w:ascii="Arial Unicode MS" w:cs="Arial Unicode MS" w:eastAsia="Arial Unicode MS" w:hAnsi="Arial Unicode MS"/>
          <w:b w:val="1"/>
          <w:bCs w:val="1"/>
          <w:sz w:val="44"/>
          <w:szCs w:val="44"/>
          <w:rtl w:val="0"/>
        </w:rPr>
        <w:t xml:space="preserve">イベント開催基本契約書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の企画・運営等に関する基本的事項を定めるため、以下のとおりイベント開催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uz9vlc5dh3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実施される各種イベントの企画、制作、運営、広報、協賛、会場手配その他関連業務（以下「本件業務」という。）に関する基本的条件を定め、個別契約の円滑な締結及び履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5qc0tpileec"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本契約において「イベント」とは、展示会、セミナー、カンファレンス、プロモーションイベント、式典、オンライン配信イベントその他名称の如何を問わず、特定の目的のもとに開催される催事をいう。</w:t>
        <w:br w:type="textWrapping"/>
        <w:t xml:space="preserve">2　「個別契約」とは、各イベントごとに締結される申込書、発注書、業務仕様書、覚書その他名称を問わず、本契約に基づき締結される合意をいう。</w:t>
        <w:br w:type="textWrapping"/>
        <w:t xml:space="preserve">3　「成果物」とは、本件業務の遂行により制作される企画書、デザイン、映像、音声、資料、マニュアル、データその他一切の制作物をいう。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fs3xikax0hx5" w:id="3"/>
      <w:bookmarkEnd w:id="3"/>
      <w:r w:rsidDel="00000000" w:rsidR="00000000" w:rsidRPr="00000000">
        <w:rPr>
          <w:rFonts w:ascii="Arial Unicode MS" w:cs="Arial Unicode MS" w:eastAsia="Arial Unicode MS" w:hAnsi="Arial Unicode MS"/>
          <w:b w:val="1"/>
          <w:bCs w:val="1"/>
          <w:sz w:val="34"/>
          <w:szCs w:val="34"/>
          <w:rtl w:val="0"/>
        </w:rPr>
        <w:t xml:space="preserve">第3条（基本原則）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本契約は、将来締結される個別契約に共通して適用される基本契約とする。</w:t>
        <w:br w:type="textWrapping"/>
        <w:t xml:space="preserve">2　個別契約と本契約の内容が抵触する場合、個別契約の定めが優先する。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4usx8thfdq8" w:id="4"/>
      <w:bookmarkEnd w:id="4"/>
      <w:r w:rsidDel="00000000" w:rsidR="00000000" w:rsidRPr="00000000">
        <w:rPr>
          <w:rFonts w:ascii="Arial Unicode MS" w:cs="Arial Unicode MS" w:eastAsia="Arial Unicode MS" w:hAnsi="Arial Unicode MS"/>
          <w:b w:val="1"/>
          <w:bCs w:val="1"/>
          <w:sz w:val="34"/>
          <w:szCs w:val="34"/>
          <w:rtl w:val="0"/>
        </w:rPr>
        <w:t xml:space="preserve">第4条（業務内容）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乙は、個別契約に基づき、イベントの企画立案、運営計画策定、会場選定、設営撤去、進行管理、スタッフ手配、広報支援、配信業務等を行う。</w:t>
        <w:br w:type="textWrapping"/>
        <w:t xml:space="preserve">2　具体的な業務範囲、納期、仕様、費用等は個別契約に定める。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fz0kwykvbpz"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乙は、本件業務の全部又は一部を第三者に再委託することができる。ただし、乙は当該第三者の行為について一切の責任を負う。</w:t>
        <w:br w:type="textWrapping"/>
        <w:t xml:space="preserve">2　乙は、再委託先に対し、本契約と同等の守秘義務及び情報管理義務を課す。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a6vr6s2n2lt" w:id="6"/>
      <w:bookmarkEnd w:id="6"/>
      <w:r w:rsidDel="00000000" w:rsidR="00000000" w:rsidRPr="00000000">
        <w:rPr>
          <w:rFonts w:ascii="Arial Unicode MS" w:cs="Arial Unicode MS" w:eastAsia="Arial Unicode MS" w:hAnsi="Arial Unicode MS"/>
          <w:b w:val="1"/>
          <w:bCs w:val="1"/>
          <w:sz w:val="34"/>
          <w:szCs w:val="34"/>
          <w:rtl w:val="0"/>
        </w:rPr>
        <w:t xml:space="preserve">第6条（対価及び支払）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甲は、個別契約に定める対価を、乙に支払う。</w:t>
        <w:br w:type="textWrapping"/>
        <w:t xml:space="preserve">2　支払条件は、個別契約に定める期日及び方法による。</w:t>
        <w:br w:type="textWrapping"/>
        <w:t xml:space="preserve">3　支払遅延が生じた場合、甲は支払期日の翌日から完済に至るまで年14.6％の割合による遅延損害金を支払う。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ps3u11v8afq"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成果物に関する著作権は、個別契約に別段の定めがない限り、対価の完済をもって甲に帰属する。</w:t>
        <w:br w:type="textWrapping"/>
        <w:t xml:space="preserve">2　乙は、成果物について著作者人格権を行使しない。</w:t>
        <w:br w:type="textWrapping"/>
        <w:t xml:space="preserve">3　乙が従前より保有するノウハウ、技術、テンプレート等の権利は乙に留保される。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vt3zc4vfq1vg" w:id="8"/>
      <w:bookmarkEnd w:id="8"/>
      <w:r w:rsidDel="00000000" w:rsidR="00000000" w:rsidRPr="00000000">
        <w:rPr>
          <w:rFonts w:ascii="Arial Unicode MS" w:cs="Arial Unicode MS" w:eastAsia="Arial Unicode MS" w:hAnsi="Arial Unicode MS"/>
          <w:b w:val="1"/>
          <w:bCs w:val="1"/>
          <w:sz w:val="34"/>
          <w:szCs w:val="34"/>
          <w:rtl w:val="0"/>
        </w:rPr>
        <w:t xml:space="preserve">第8条（広報・実績利用）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乙は、甲の事前承諾を得た場合に限り、イベント実績として名称、写真、概要等を自社ウェブサイト等で公表できる。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41gstp481o9"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甲乙は、本契約及び個別契約に関連して知り得た相手方の営業情報、技術情報、個人情報その他非公開情報を第三者に開示してはならない。</w:t>
        <w:br w:type="textWrapping"/>
        <w:t xml:space="preserve">2　本条の義務は、本契約終了後3年間存続する。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4asxsipixsw"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乙は、イベント参加者の個人情報を法令に従い適切に管理する。</w:t>
        <w:br w:type="textWrapping"/>
        <w:t xml:space="preserve">2　目的外利用及び第三者提供をしてはならない。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7cejnwj1cwu" w:id="11"/>
      <w:bookmarkEnd w:id="11"/>
      <w:r w:rsidDel="00000000" w:rsidR="00000000" w:rsidRPr="00000000">
        <w:rPr>
          <w:rFonts w:ascii="Arial Unicode MS" w:cs="Arial Unicode MS" w:eastAsia="Arial Unicode MS" w:hAnsi="Arial Unicode MS"/>
          <w:b w:val="1"/>
          <w:bCs w:val="1"/>
          <w:sz w:val="34"/>
          <w:szCs w:val="34"/>
          <w:rtl w:val="0"/>
        </w:rPr>
        <w:t xml:space="preserve">第11条（安全管理・事故対応）</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乙は、イベント運営において安全配慮義務を負う。</w:t>
        <w:br w:type="textWrapping"/>
        <w:t xml:space="preserve">2　事故が発生した場合、乙は直ちに甲へ報告し、適切な対応を行う。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5ho3tigzc850"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天災地変、感染症拡大、行政命令、交通機関停止その他当事者の責に帰さない事由により開催が困難となった場合、双方協議の上、中止又は延期を決定する。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pz8i7osj4hs"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本契約の有効期間は締結日より1年間とする。</w:t>
        <w:br w:type="textWrapping"/>
        <w:t xml:space="preserve">2　期間満了日の1か月前までに解約意思表示がない場合、同一条件で1年間自動更新する。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sq2d2exnth2n"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相手方が本契約に違反し、相当期間を定めて是正を求めたにもかかわらず改善されない場合、解除できる。</w:t>
        <w:br w:type="textWrapping"/>
        <w:t xml:space="preserve">2　破産申立て等信用不安事由が生じた場合、催告なく解除できる。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2i50ng78bcf8"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当事者が本契約に違反し相手方に損害を与えた場合、直接かつ通常の損害に限り賠償責任を負う。ただし、賠償額は当該イベントに関する対価総額を上限とする。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x08x5mauxis"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甲乙は、自ら及び役員が反社会的勢力に該当しないことを表明保証する。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yfdaa0cxf7sc"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kp7qsy5yth6k"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本契約は日本法を準拠法とし、本契約に関する紛争は東京地方裁判所を第一審の専属的合意管轄裁判所とする。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　　　　　　　　　　　　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