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jcuyp1em3np" w:id="0"/>
      <w:bookmarkEnd w:id="0"/>
      <w:r w:rsidDel="00000000" w:rsidR="00000000" w:rsidRPr="00000000">
        <w:rPr>
          <w:rFonts w:ascii="Arial Unicode MS" w:cs="Arial Unicode MS" w:eastAsia="Arial Unicode MS" w:hAnsi="Arial Unicode MS"/>
          <w:b w:val="1"/>
          <w:bCs w:val="1"/>
          <w:sz w:val="44"/>
          <w:szCs w:val="44"/>
          <w:rtl w:val="0"/>
        </w:rPr>
        <w:t xml:space="preserve">物品協賛に関する覚書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運営するイベント等において、乙が物品の提供により協賛することに関し、次のとおり物品協賛に関する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vyr2y8rqc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本覚書は、乙が甲に対し物品を提供することにより甲のイベント、企画又は事業（以下「本イベント等」という。）に協賛する場合の条件、権利義務その他必要事項を定めることを目的とする。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up2led5v8ui" w:id="2"/>
      <w:bookmarkEnd w:id="2"/>
      <w:r w:rsidDel="00000000" w:rsidR="00000000" w:rsidRPr="00000000">
        <w:rPr>
          <w:rFonts w:ascii="Arial Unicode MS" w:cs="Arial Unicode MS" w:eastAsia="Arial Unicode MS" w:hAnsi="Arial Unicode MS"/>
          <w:b w:val="1"/>
          <w:bCs w:val="1"/>
          <w:sz w:val="34"/>
          <w:szCs w:val="34"/>
          <w:rtl w:val="0"/>
        </w:rPr>
        <w:t xml:space="preserve">第2条（協賛内容）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乙は、本イベント等の実施に協力する目的で、次の物品（以下「協賛物品」という。）を甲に提供する。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協賛物品</w:t>
        <w:br w:type="textWrapping"/>
        <w:t xml:space="preserve">名称：●●</w:t>
        <w:br w:type="textWrapping"/>
        <w:t xml:space="preserve">数量：●●</w:t>
        <w:br w:type="textWrapping"/>
        <w:t xml:space="preserve">参考価格：●●円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協賛物品の詳細、提供方法、納品場所その他必要事項は、甲乙協議のうえ別途書面又は電子的方法により定めるものとする。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ox8p3mcnniz1" w:id="3"/>
      <w:bookmarkEnd w:id="3"/>
      <w:r w:rsidDel="00000000" w:rsidR="00000000" w:rsidRPr="00000000">
        <w:rPr>
          <w:rFonts w:ascii="Arial Unicode MS" w:cs="Arial Unicode MS" w:eastAsia="Arial Unicode MS" w:hAnsi="Arial Unicode MS"/>
          <w:b w:val="1"/>
          <w:bCs w:val="1"/>
          <w:sz w:val="34"/>
          <w:szCs w:val="34"/>
          <w:rtl w:val="0"/>
        </w:rPr>
        <w:t xml:space="preserve">第3条（物品の提供方法）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乙は、甲が指定する日時及び場所において協賛物品を提供する。</w:t>
        <w:br w:type="textWrapping"/>
        <w:t xml:space="preserve">2　協賛物品の搬送費用その他提供に要する費用は、原則として乙の負担とする。ただし、別途合意がある場合はこの限りではない。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gnv5i3nr7ja7" w:id="4"/>
      <w:bookmarkEnd w:id="4"/>
      <w:r w:rsidDel="00000000" w:rsidR="00000000" w:rsidRPr="00000000">
        <w:rPr>
          <w:rFonts w:ascii="Arial Unicode MS" w:cs="Arial Unicode MS" w:eastAsia="Arial Unicode MS" w:hAnsi="Arial Unicode MS"/>
          <w:b w:val="1"/>
          <w:bCs w:val="1"/>
          <w:sz w:val="34"/>
          <w:szCs w:val="34"/>
          <w:rtl w:val="0"/>
        </w:rPr>
        <w:t xml:space="preserve">第4条（協賛の表示）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甲は、本イベント等の広報、会場掲示、配布物又は公式ウェブサイト等において、乙を協賛企業として表示することができる。</w:t>
        <w:br w:type="textWrapping"/>
        <w:t xml:space="preserve">2　表示方法、ロゴ使用方法その他具体的な広報内容については、甲乙協議のうえ決定する。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e3uxpma0162" w:id="5"/>
      <w:bookmarkEnd w:id="5"/>
      <w:r w:rsidDel="00000000" w:rsidR="00000000" w:rsidRPr="00000000">
        <w:rPr>
          <w:rFonts w:ascii="Arial Unicode MS" w:cs="Arial Unicode MS" w:eastAsia="Arial Unicode MS" w:hAnsi="Arial Unicode MS"/>
          <w:b w:val="1"/>
          <w:bCs w:val="1"/>
          <w:sz w:val="34"/>
          <w:szCs w:val="34"/>
          <w:rtl w:val="0"/>
        </w:rPr>
        <w:t xml:space="preserve">第5条（商標等の使用）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甲は、本イベント等の広報目的に限り、乙の商号、ロゴ、商標等を使用することができる。</w:t>
        <w:br w:type="textWrapping"/>
        <w:t xml:space="preserve">2　甲は、乙の信用又はブランド価値を損なう方法でこれらを使用してはならない。</w:t>
        <w:br w:type="textWrapping"/>
        <w:t xml:space="preserve">3　乙は、甲の事前の承諾なく、本イベント等の名称又は甲の商号等を広告宣伝目的で使用してはならない。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uu09zcjh8ma" w:id="6"/>
      <w:bookmarkEnd w:id="6"/>
      <w:r w:rsidDel="00000000" w:rsidR="00000000" w:rsidRPr="00000000">
        <w:rPr>
          <w:rFonts w:ascii="Arial Unicode MS" w:cs="Arial Unicode MS" w:eastAsia="Arial Unicode MS" w:hAnsi="Arial Unicode MS"/>
          <w:b w:val="1"/>
          <w:bCs w:val="1"/>
          <w:sz w:val="34"/>
          <w:szCs w:val="34"/>
          <w:rtl w:val="0"/>
        </w:rPr>
        <w:t xml:space="preserve">第6条（協賛物品の使用）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甲は、協賛物品を本イベント等の目的に従い使用する。</w:t>
        <w:br w:type="textWrapping"/>
        <w:t xml:space="preserve">2　甲は、協賛物品を転売その他本来の趣旨に反する方法で利用してはならない。ただし、イベント参加者への配布等、本イベント等の運営上合理的に必要な場合はこの限りではない。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egers53czv3j" w:id="7"/>
      <w:bookmarkEnd w:id="7"/>
      <w:r w:rsidDel="00000000" w:rsidR="00000000" w:rsidRPr="00000000">
        <w:rPr>
          <w:rFonts w:ascii="Arial Unicode MS" w:cs="Arial Unicode MS" w:eastAsia="Arial Unicode MS" w:hAnsi="Arial Unicode MS"/>
          <w:b w:val="1"/>
          <w:bCs w:val="1"/>
          <w:sz w:val="34"/>
          <w:szCs w:val="34"/>
          <w:rtl w:val="0"/>
        </w:rPr>
        <w:t xml:space="preserve">第7条（品質及び安全性）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乙は、協賛物品が法令に適合し、安全に使用できる品質を有することを保証する。</w:t>
        <w:br w:type="textWrapping"/>
        <w:t xml:space="preserve">2　協賛物品に欠陥があり、第三者に損害が生じた場合は、乙がその責任を負うものとする。ただし、甲の故意又は重大な過失による場合はこの限りではない。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kb5ma5wn6sp"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甲又は乙は、本覚書に違反し相手方に損害を与えた場合、相手方に対しその損害を賠償する責任を負う。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uarovki6oos" w:id="9"/>
      <w:bookmarkEnd w:id="9"/>
      <w:r w:rsidDel="00000000" w:rsidR="00000000" w:rsidRPr="00000000">
        <w:rPr>
          <w:rFonts w:ascii="Arial Unicode MS" w:cs="Arial Unicode MS" w:eastAsia="Arial Unicode MS" w:hAnsi="Arial Unicode MS"/>
          <w:b w:val="1"/>
          <w:bCs w:val="1"/>
          <w:sz w:val="34"/>
          <w:szCs w:val="34"/>
          <w:rtl w:val="0"/>
        </w:rPr>
        <w:t xml:space="preserve">第9条（反社会的勢力の排除）</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甲及び乙は、自ら又は役員等が反社会的勢力に該当しないことを表明し保証する。</w:t>
        <w:br w:type="textWrapping"/>
        <w:t xml:space="preserve">2　前項に違反した場合、相手方は何らの催告を要せず本覚書を解除できる。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6704mbsv5m6"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本覚書の有効期間は、●年●月●日から本イベント等の終了日までとする。</w:t>
        <w:br w:type="textWrapping"/>
        <w:t xml:space="preserve">2　本覚書終了後も、第5条、第7条、第8条及び第11条の規定は有効に存続する。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3ap2au2gdrhr"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本覚書に定めのない事項又は解釈に疑義が生じた場合は、甲乙誠意をもって協議のうえ解決するものとする。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s3q55774znz"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本覚書に関して紛争が生じた場合は、甲の本店所在地を管轄する地方裁判所を第一審の専属的合意管轄裁判所とする。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本覚書締結の証として、本書二通を作成し、甲乙記名押印のうえ各自一通を保有する。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