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v6vuiq6atmk" w:id="0"/>
      <w:bookmarkEnd w:id="0"/>
      <w:r w:rsidDel="00000000" w:rsidR="00000000" w:rsidRPr="00000000">
        <w:rPr>
          <w:rFonts w:ascii="Arial Unicode MS" w:cs="Arial Unicode MS" w:eastAsia="Arial Unicode MS" w:hAnsi="Arial Unicode MS"/>
          <w:b w:val="1"/>
          <w:bCs w:val="1"/>
          <w:sz w:val="44"/>
          <w:szCs w:val="44"/>
          <w:rtl w:val="0"/>
        </w:rPr>
        <w:t xml:space="preserve">AIシステム業務委託契約書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システムの開発及び関連業務の委託について、以下のとおりAIシステム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c5fdallaos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本契約は、甲が乙に対しAIシステムの設計、開発、導入、運用支援その他関連業務を委託し、乙がこれを受託するにあたり、当事者間の権利義務関係を明確にすることを目的とする。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ut705qbsd75"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AIシステムとは、機械学習、深層学習、自然言語処理その他の人工知能技術を用いて構築されるソフトウェア、モデル、アルゴリズム及び関連システムをいう。</w:t>
        <w:br w:type="textWrapping"/>
        <w:t xml:space="preserve">2　成果物とは、本契約に基づき乙が作成するプログラム、AIモデル、データ処理ロジック、設計書、マニュアルその他の納品物をいう。</w:t>
        <w:br w:type="textWrapping"/>
        <w:t xml:space="preserve">3　関連資料とは、AIシステムの設計、開発又は運用に必要な資料、仕様書、データ等をいう。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rt5nmm8xzib" w:id="3"/>
      <w:bookmarkEnd w:id="3"/>
      <w:r w:rsidDel="00000000" w:rsidR="00000000" w:rsidRPr="00000000">
        <w:rPr>
          <w:rFonts w:ascii="Arial Unicode MS" w:cs="Arial Unicode MS" w:eastAsia="Arial Unicode MS" w:hAnsi="Arial Unicode MS"/>
          <w:b w:val="1"/>
          <w:bCs w:val="1"/>
          <w:sz w:val="34"/>
          <w:szCs w:val="34"/>
          <w:rtl w:val="0"/>
        </w:rPr>
        <w:t xml:space="preserve">第3条（委託業務）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・AIシステムの要件定義及び設計</w:t>
        <w:br w:type="textWrapping"/>
        <w:t xml:space="preserve">・AIモデルの開発及び学習処理</w:t>
        <w:br w:type="textWrapping"/>
        <w:t xml:space="preserve">・システム実装及びプログラム開発</w:t>
        <w:br w:type="textWrapping"/>
        <w:t xml:space="preserve">・テスト及び検証作業</w:t>
        <w:br w:type="textWrapping"/>
        <w:t xml:space="preserve">・システム導入支援</w:t>
        <w:br w:type="textWrapping"/>
        <w:t xml:space="preserve">・運用サポート及び保守業務</w:t>
        <w:br w:type="textWrapping"/>
        <w:t xml:space="preserve">・その他前各号に関連する業務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具体的な業務内容は、別途作成する仕様書又は個別契約により定める。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v3ynduknof9" w:id="4"/>
      <w:bookmarkEnd w:id="4"/>
      <w:r w:rsidDel="00000000" w:rsidR="00000000" w:rsidRPr="00000000">
        <w:rPr>
          <w:rFonts w:ascii="Arial Unicode MS" w:cs="Arial Unicode MS" w:eastAsia="Arial Unicode MS" w:hAnsi="Arial Unicode MS"/>
          <w:b w:val="1"/>
          <w:bCs w:val="1"/>
          <w:sz w:val="34"/>
          <w:szCs w:val="34"/>
          <w:rtl w:val="0"/>
        </w:rPr>
        <w:t xml:space="preserve">第4条（個別契約）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本業務の具体的内容、納期、報酬その他必要事項は、甲乙協議のうえ個別契約又は発注書により定める。</w:t>
        <w:br w:type="textWrapping"/>
        <w:t xml:space="preserve">2　個別契約は、本契約の一部を構成する。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yycagjwp1o" w:id="5"/>
      <w:bookmarkEnd w:id="5"/>
      <w:r w:rsidDel="00000000" w:rsidR="00000000" w:rsidRPr="00000000">
        <w:rPr>
          <w:rFonts w:ascii="Arial Unicode MS" w:cs="Arial Unicode MS" w:eastAsia="Arial Unicode MS" w:hAnsi="Arial Unicode MS"/>
          <w:b w:val="1"/>
          <w:bCs w:val="1"/>
          <w:sz w:val="34"/>
          <w:szCs w:val="34"/>
          <w:rtl w:val="0"/>
        </w:rPr>
        <w:t xml:space="preserve">第5条（業務遂行）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乙は、業務の進捗状況について、甲から求めがあった場合、速やかに報告する。</w:t>
        <w:br w:type="textWrapping"/>
        <w:t xml:space="preserve">3　乙は、本業務を遂行するにあたり、法令及び関連ガイドラインを遵守する。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v4f6j9i81gw"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乙は、本業務の全部又は一部を第三者に再委託する場合、事前に甲の書面による承諾を得なければならない。</w:t>
        <w:br w:type="textWrapping"/>
        <w:t xml:space="preserve">2　乙は、再委託先の行為について自己の行為と同一の責任を負う。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7zus8aq0656u" w:id="7"/>
      <w:bookmarkEnd w:id="7"/>
      <w:r w:rsidDel="00000000" w:rsidR="00000000" w:rsidRPr="00000000">
        <w:rPr>
          <w:rFonts w:ascii="Arial Unicode MS" w:cs="Arial Unicode MS" w:eastAsia="Arial Unicode MS" w:hAnsi="Arial Unicode MS"/>
          <w:b w:val="1"/>
          <w:bCs w:val="1"/>
          <w:sz w:val="34"/>
          <w:szCs w:val="34"/>
          <w:rtl w:val="0"/>
        </w:rPr>
        <w:t xml:space="preserve">第7条（成果物の納品）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乙は、個別契約に定める納期までに成果物を甲に納品する。</w:t>
        <w:br w:type="textWrapping"/>
        <w:t xml:space="preserve">2　甲は、成果物受領後、合理的な期間内に検収を行う。</w:t>
        <w:br w:type="textWrapping"/>
        <w:t xml:space="preserve">3　検収の結果、成果物に不備がある場合、乙は速やかに修正する。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o0tzgx8wro5z" w:id="8"/>
      <w:bookmarkEnd w:id="8"/>
      <w:r w:rsidDel="00000000" w:rsidR="00000000" w:rsidRPr="00000000">
        <w:rPr>
          <w:rFonts w:ascii="Arial Unicode MS" w:cs="Arial Unicode MS" w:eastAsia="Arial Unicode MS" w:hAnsi="Arial Unicode MS"/>
          <w:b w:val="1"/>
          <w:bCs w:val="1"/>
          <w:sz w:val="34"/>
          <w:szCs w:val="34"/>
          <w:rtl w:val="0"/>
        </w:rPr>
        <w:t xml:space="preserve">第8条（報酬）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甲は乙に対し、本業務の対価として個別契約で定める報酬を支払う。</w:t>
        <w:br w:type="textWrapping"/>
        <w:t xml:space="preserve">2　支払条件及び支払方法は個別契約で定める。</w:t>
        <w:br w:type="textWrapping"/>
        <w:t xml:space="preserve">3　振込手数料は甲の負担とする。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91tfl59xncz"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本業務により作成された成果物の著作権その他の知的財産権は、個別契約に定める場合を除き、甲に帰属する。</w:t>
        <w:br w:type="textWrapping"/>
        <w:t xml:space="preserve">2　乙は、成果物について著作者人格権を行使しない。</w:t>
        <w:br w:type="textWrapping"/>
        <w:t xml:space="preserve">3　乙が従前から保有する技術、ノウハウ又はプログラムに関する権利は乙に帰属する。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yo04b3b2bkl" w:id="10"/>
      <w:bookmarkEnd w:id="10"/>
      <w:r w:rsidDel="00000000" w:rsidR="00000000" w:rsidRPr="00000000">
        <w:rPr>
          <w:rFonts w:ascii="Arial Unicode MS" w:cs="Arial Unicode MS" w:eastAsia="Arial Unicode MS" w:hAnsi="Arial Unicode MS"/>
          <w:b w:val="1"/>
          <w:bCs w:val="1"/>
          <w:sz w:val="34"/>
          <w:szCs w:val="34"/>
          <w:rtl w:val="0"/>
        </w:rPr>
        <w:t xml:space="preserve">第10条（AIデータの取扱い）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甲又は乙がAI学習に使用するデータは、適法に取得されたものを使用する。</w:t>
        <w:br w:type="textWrapping"/>
        <w:t xml:space="preserve">2　個人情報を含むデータを使用する場合、関係法令を遵守する。</w:t>
        <w:br w:type="textWrapping"/>
        <w:t xml:space="preserve">3　乙は、甲の許可なくデータを第三者に提供してはならない。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atp57cyzghr"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甲及び乙は、本契約に関連して知り得た相手方の技術情報、営業情報その他の秘密情報を第三者に漏えいしてはならない。</w:t>
        <w:br w:type="textWrapping"/>
        <w:t xml:space="preserve">2　本条の義務は、本契約終了後も存続する。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zezjkwoqrgrk" w:id="12"/>
      <w:bookmarkEnd w:id="12"/>
      <w:r w:rsidDel="00000000" w:rsidR="00000000" w:rsidRPr="00000000">
        <w:rPr>
          <w:rFonts w:ascii="Arial Unicode MS" w:cs="Arial Unicode MS" w:eastAsia="Arial Unicode MS" w:hAnsi="Arial Unicode MS"/>
          <w:b w:val="1"/>
          <w:bCs w:val="1"/>
          <w:sz w:val="34"/>
          <w:szCs w:val="34"/>
          <w:rtl w:val="0"/>
        </w:rPr>
        <w:t xml:space="preserve">第12条（責任制限）</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乙は、本業務の遂行に関し故意又は重過失がある場合を除き、甲に生じた損害について責任を負わない。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4kkp7xmo84"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5mlkrcrk4xoa"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期間満了の1か月前までにいずれの当事者からも解約の意思表示がない場合、本契約は同条件で更新される。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3mqkhxgw6of"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次のいずれかに該当する場合、相手方は本契約を解除できる。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・本契約に違反し是正しない場合</w:t>
        <w:br w:type="textWrapping"/>
        <w:t xml:space="preserve">・支払停止又は破産等の申立てがあった場合</w:t>
        <w:br w:type="textWrapping"/>
        <w:t xml:space="preserve">・社会的信用を著しく損なう行為があった場合</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srsyanaprpxa"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17zqpvdwqng5"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jdrej5vdygnl"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本契約に関する紛争については、東京地方裁判所を第一審の専属的合意管轄裁判所とする。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1vfjdegm8xqj"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本契約の成立を証するため、本書2通を作成し、甲乙記名押印のうえ各1通を保有する。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