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ib16igf2c0t" w:id="0"/>
      <w:bookmarkEnd w:id="0"/>
      <w:r w:rsidDel="00000000" w:rsidR="00000000" w:rsidRPr="00000000">
        <w:rPr>
          <w:rFonts w:ascii="Arial Unicode MS" w:cs="Arial Unicode MS" w:eastAsia="Arial Unicode MS" w:hAnsi="Arial Unicode MS"/>
          <w:b w:val="1"/>
          <w:bCs w:val="1"/>
          <w:sz w:val="44"/>
          <w:szCs w:val="44"/>
          <w:rtl w:val="0"/>
        </w:rPr>
        <w:t xml:space="preserve">AI生成コンテンツライセンス契約書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本契約は、AI生成コンテンツの利用およびライセンス条件を定めることを目的として、以下のとおり締結される。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により生成されたコンテンツの利用許諾に関し、次のとおりAI生成コンテンツライセンス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fhvbx7kvsw5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本契約は、甲が保有または管理するAI生成コンテンツについて、乙に対して一定の範囲で利用を許諾する条件を定めることにより、両当事者間の権利関係を明確にすることを目的とする。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wxs60bxw0xth"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本契約において、次の各号に定める用語の意味は、それぞれ当該各号に定めるところによる。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AI生成コンテンツ</w:t>
        <w:br w:type="textWrapping"/>
        <w:t xml:space="preserve">生成AI、機械学習モデルその他のアルゴリズムを用いて生成された文章、画像、動画、音声、プログラム、データその他のデジタルコンテンツをいう。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ライセンス</w:t>
        <w:br w:type="textWrapping"/>
        <w:t xml:space="preserve">本契約に基づき、甲が乙に対して付与するAI生成コンテンツの利用権限をいう。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w:t>
        <w:br w:type="textWrapping"/>
        <w:t xml:space="preserve">複製、編集、翻案、公衆送信、配布、販売、広告利用、その他の形態によるコンテンツの使用をいう。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第三者</w:t>
        <w:br w:type="textWrapping"/>
        <w:t xml:space="preserve">甲および乙以外のすべての個人または法人をいう。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idui89u6x2y"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第3条（ライセンスの付与）</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甲は、乙に対し、本契約の条件に従い、AI生成コンテンツを利用するための非独占的ライセンスを付与する。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乙は、以下の範囲でAI生成コンテンツを利用することができる。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・自社ウェブサイト、広告、SNS等での掲載</w:t>
        <w:br w:type="textWrapping"/>
        <w:t xml:space="preserve">・商品またはサービスの説明資料への利用</w:t>
        <w:br w:type="textWrapping"/>
        <w:t xml:space="preserve">・マーケティングまたは広報目的での利用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乙は、本契約で明示的に許可された範囲を超えてAI生成コンテンツを利用してはならない。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3ge8w2gni2h" w:id="4"/>
      <w:bookmarkEnd w:id="4"/>
      <w:r w:rsidDel="00000000" w:rsidR="00000000" w:rsidRPr="00000000">
        <w:rPr>
          <w:rFonts w:ascii="Arial Unicode MS" w:cs="Arial Unicode MS" w:eastAsia="Arial Unicode MS" w:hAnsi="Arial Unicode MS"/>
          <w:b w:val="1"/>
          <w:bCs w:val="1"/>
          <w:sz w:val="34"/>
          <w:szCs w:val="34"/>
          <w:rtl w:val="0"/>
        </w:rPr>
        <w:t xml:space="preserve">第4条（権利帰属）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AI生成コンテンツに関する著作権、著作隣接権、データベース権その他の知的財産権は、原則として甲または正当な権利者に帰属する。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本契約は、乙に対してAI生成コンテンツの所有権または著作権を移転するものではない。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乙がAI生成コンテンツを加工または編集した場合であっても、原コンテンツに関する権利は甲に帰属する。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rbupor1clmtq" w:id="5"/>
      <w:bookmarkEnd w:id="5"/>
      <w:r w:rsidDel="00000000" w:rsidR="00000000" w:rsidRPr="00000000">
        <w:rPr>
          <w:rFonts w:ascii="Arial Unicode MS" w:cs="Arial Unicode MS" w:eastAsia="Arial Unicode MS" w:hAnsi="Arial Unicode MS"/>
          <w:b w:val="1"/>
          <w:bCs w:val="1"/>
          <w:sz w:val="34"/>
          <w:szCs w:val="34"/>
          <w:rtl w:val="0"/>
        </w:rPr>
        <w:t xml:space="preserve">第5条（再許諾の禁止）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乙は、甲の事前の書面による承諾なく、AI生成コンテンツの利用権を第三者に再許諾してはならない。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xfdcbracmaw"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・AI生成コンテンツを違法または不適切な目的で利用する行為</w:t>
        <w:br w:type="textWrapping"/>
        <w:t xml:space="preserve">・第三者の著作権、商標権、肖像権その他の権利を侵害する行為</w:t>
        <w:br w:type="textWrapping"/>
        <w:t xml:space="preserve">・AI生成コンテンツを虚偽情報の発信や誤認を招く形で利用する行為</w:t>
        <w:br w:type="textWrapping"/>
        <w:t xml:space="preserve">・AI生成コンテンツを反社会的勢力の活動に利用する行為</w:t>
        <w:br w:type="textWrapping"/>
        <w:t xml:space="preserve">・本契約の目的に反する利用</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jun03omghvy"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甲は、AI生成コンテンツの正確性、完全性、適法性、特定目的への適合性について、いかなる保証も行わない。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AI生成コンテンツはAIによって生成されたものであり、第三者の権利を侵害しないことを完全に保証するものではない。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kp208tdnxt8" w:id="8"/>
      <w:bookmarkEnd w:id="8"/>
      <w:r w:rsidDel="00000000" w:rsidR="00000000" w:rsidRPr="00000000">
        <w:rPr>
          <w:rFonts w:ascii="Arial Unicode MS" w:cs="Arial Unicode MS" w:eastAsia="Arial Unicode MS" w:hAnsi="Arial Unicode MS"/>
          <w:b w:val="1"/>
          <w:bCs w:val="1"/>
          <w:sz w:val="34"/>
          <w:szCs w:val="34"/>
          <w:rtl w:val="0"/>
        </w:rPr>
        <w:t xml:space="preserve">第8条（責任の制限）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本契約に関連して乙に損害が生じた場合であっても、甲の責任は、甲の故意または重過失による場合を除き、直接かつ通常の損害に限られる。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甲は、AI生成コンテンツの利用に起因して生じた間接損害、特別損害、逸失利益について責任を負わない。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bfcj4lbz1a2" w:id="9"/>
      <w:bookmarkEnd w:id="9"/>
      <w:r w:rsidDel="00000000" w:rsidR="00000000" w:rsidRPr="00000000">
        <w:rPr>
          <w:rFonts w:ascii="Arial Unicode MS" w:cs="Arial Unicode MS" w:eastAsia="Arial Unicode MS" w:hAnsi="Arial Unicode MS"/>
          <w:b w:val="1"/>
          <w:bCs w:val="1"/>
          <w:sz w:val="34"/>
          <w:szCs w:val="34"/>
          <w:rtl w:val="0"/>
        </w:rPr>
        <w:t xml:space="preserve">第9条（第三者からの請求）</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乙がAI生成コンテンツの利用に関連して第三者から請求または紛争を提起された場合、乙は自己の責任と費用においてこれを解決するものとする。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in36waeu7xlo"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本契約の有効期間は、本契約締結日から●年間とする。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期間満了の1か月前までにいずれの当事者からも書面による解約の意思表示がない場合、本契約は同一条件で自動更新されるものとする。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jxs4qoksqf9e"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次の各号のいずれかに該当する場合、相手方は催告を要せず本契約を解除することができる。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・本契約に違反し、相当期間を定めて是正を求めても改善されない場合</w:t>
        <w:br w:type="textWrapping"/>
        <w:t xml:space="preserve">・支払停止または破産手続開始の申立てがあった場合</w:t>
        <w:br w:type="textWrapping"/>
        <w:t xml:space="preserve">・反社会的勢力との関係が判明した場合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atwovnwzxku7"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当事者は、本契約の履行に関連して知り得た相手方の営業上または技術上の情報を、第三者に漏えいしてはならない。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f9e9zluqfy3"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甲および乙は、自らが反社会的勢力ではないこと、および将来にわたっても関与しないことを保証する。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tckotucn0ln3" w:id="14"/>
      <w:bookmarkEnd w:id="14"/>
      <w:r w:rsidDel="00000000" w:rsidR="00000000" w:rsidRPr="00000000">
        <w:rPr>
          <w:rFonts w:ascii="Arial Unicode MS" w:cs="Arial Unicode MS" w:eastAsia="Arial Unicode MS" w:hAnsi="Arial Unicode MS"/>
          <w:b w:val="1"/>
          <w:bCs w:val="1"/>
          <w:sz w:val="34"/>
          <w:szCs w:val="34"/>
          <w:rtl w:val="0"/>
        </w:rPr>
        <w:t xml:space="preserve">第14条（協議）</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tcfp8hab48x3"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j0o21ydw4uzv"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