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w2an2l99l8b" w:id="0"/>
      <w:bookmarkEnd w:id="0"/>
      <w:r w:rsidDel="00000000" w:rsidR="00000000" w:rsidRPr="00000000">
        <w:rPr>
          <w:rFonts w:ascii="Arial Unicode MS" w:cs="Arial Unicode MS" w:eastAsia="Arial Unicode MS" w:hAnsi="Arial Unicode MS"/>
          <w:b w:val="1"/>
          <w:bCs w:val="1"/>
          <w:sz w:val="44"/>
          <w:szCs w:val="44"/>
          <w:rtl w:val="0"/>
        </w:rPr>
        <w:t xml:space="preserve">株式交換契約承認の株主総会議事録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株主総会議事録</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開催日時</w:t>
        <w:br w:type="textWrapping"/>
        <w:t xml:space="preserve">●●年●月●日　午前●時●分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開催場所</w:t>
        <w:br w:type="textWrapping"/>
        <w:t xml:space="preserve">東京都●●区●●町●丁目●番●号</w:t>
        <w:br w:type="textWrapping"/>
        <w:t xml:space="preserve">株式会社●●　本店会議室</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出席株主数</w:t>
        <w:br w:type="textWrapping"/>
        <w:t xml:space="preserve">総株主数　●名</w:t>
        <w:br w:type="textWrapping"/>
        <w:t xml:space="preserve">議決権を有する株主数　●名</w:t>
        <w:br w:type="textWrapping"/>
        <w:t xml:space="preserve">出席株主数（委任状含む）　●名</w:t>
        <w:br w:type="textWrapping"/>
        <w:t xml:space="preserve">出席株主の議決権数　●個</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議長</w:t>
        <w:br w:type="textWrapping"/>
        <w:t xml:space="preserve">代表取締役　●● ●●</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dtdmp2un9ece" w:id="1"/>
      <w:bookmarkEnd w:id="1"/>
      <w:r w:rsidDel="00000000" w:rsidR="00000000" w:rsidRPr="00000000">
        <w:rPr>
          <w:rFonts w:ascii="Arial Unicode MS" w:cs="Arial Unicode MS" w:eastAsia="Arial Unicode MS" w:hAnsi="Arial Unicode MS"/>
          <w:b w:val="1"/>
          <w:bCs w:val="1"/>
          <w:sz w:val="34"/>
          <w:szCs w:val="34"/>
          <w:rtl w:val="0"/>
        </w:rPr>
        <w:t xml:space="preserve">第１号議案</w:t>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y4js6n1q45sd" w:id="2"/>
      <w:bookmarkEnd w:id="2"/>
      <w:r w:rsidDel="00000000" w:rsidR="00000000" w:rsidRPr="00000000">
        <w:rPr>
          <w:rFonts w:ascii="Arial Unicode MS" w:cs="Arial Unicode MS" w:eastAsia="Arial Unicode MS" w:hAnsi="Arial Unicode MS"/>
          <w:b w:val="1"/>
          <w:bCs w:val="1"/>
          <w:color w:val="000000"/>
          <w:sz w:val="26"/>
          <w:szCs w:val="26"/>
          <w:rtl w:val="0"/>
        </w:rPr>
        <w:t xml:space="preserve">株式交換契約承認の件</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議長は、株式会社●●（以下「完全親会社」という。）との間で締結予定の株式交換契約について、その目的および内容を詳細に説明した。</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本株式交換は、完全親会社を株式交換完全親会社とし、当会社を株式交換完全子会社とする株式交換を実施するものであり、その契約内容は次のとおりである。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株式交換の当事会社</w:t>
        <w:br w:type="textWrapping"/>
        <w:t xml:space="preserve">株式交換完全親会社</w:t>
        <w:br w:type="textWrapping"/>
        <w:t xml:space="preserve">株式会社●●</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株式交換完全子会社</w:t>
        <w:br w:type="textWrapping"/>
        <w:t xml:space="preserve">株式会社●●（当会社）</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株式交換の効力発生日</w:t>
        <w:br w:type="textWrapping"/>
        <w:t xml:space="preserve">●●年●月●日</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株式交換に際して交付する株式の内容</w:t>
        <w:br w:type="textWrapping"/>
        <w:t xml:space="preserve">完全親会社は、本株式交換に際して、当会社の株主に対し、当会社株式１株につき完全親会社株式●株の割合で交付する。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４　株式交換契約の主な内容</w:t>
        <w:br w:type="textWrapping"/>
        <w:t xml:space="preserve">本株式交換に関する詳細は、別紙株式交換契約書のとおりとする。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議長は、以上の説明を行った後、本議案について出席株主に諮ったところ、出席株主の議決権の過半数の賛成をもって原案どおり承認可決された。</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以上をもって本日の議事を終了したので、本議事録を作成し、議長及び出席取締役がこれに記名押印する。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株主総会</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w:t>
        <w:br w:type="textWrapping"/>
        <w:t xml:space="preserve">代表取締役　●● ●●　印</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　印</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　印</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