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49rtdmogfx3m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株主総会議事録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（重要な財産の譲渡承認・事業譲渡）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株式会社●●（以下「当会社」という。）は、次のとおり株主総会を開催し、下記議案について審議の結果、原案どおり承認可決したので、本議事録を作成する。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5yyynqdyvek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1　開催日時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令和●年●月●日　午前●時●分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fgxdre9h5wh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2　開催場所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当会社本店会議室</w:t>
        <w:br w:type="textWrapping"/>
        <w:t xml:space="preserve">（住所：●●）</w:t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bvvnqx273j9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3　出席株主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発行済株式総数　●●株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議決権を有する株式総数　●●株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出席株主数　●名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出席株主の議決権数　●●株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111gl3mf6o2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4　議長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代表取締役　●●●●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議長は定款の規定により本総会の議長となり、本総会が適法に成立した旨を宣した後、議案の審議に入った。</w:t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ub1gppegvlai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第1号議案</w:t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65n0kjnwtq7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重要な財産の譲渡（事業譲渡）承認の件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議長は、当会社の事業の一部を●●株式会社（以下「譲受会社」という。）に譲渡することについて、その内容及び条件を説明した。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本事業譲渡の概要は次のとおりである。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s0eixwfyqno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1　譲渡する事業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当会社が営む●●事業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xwe56341jfz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2　譲渡する主な資産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・当該事業に係る設備</w:t>
        <w:br w:type="textWrapping"/>
        <w:t xml:space="preserve">・当該事業に係る在庫</w:t>
        <w:br w:type="textWrapping"/>
        <w:t xml:space="preserve">・当該事業に係る契約関係</w:t>
        <w:br w:type="textWrapping"/>
        <w:t xml:space="preserve">・当該事業に係る営業権その他関連資産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4xt6fvsi061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3　譲渡価額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金●●円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u3m41e6xmna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4　譲渡予定日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令和●年●月●日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mc1pwevosf7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5　譲渡の目的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当会社の経営資源の集中及び事業再編を図り、企業価値の向上を目的とする。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議長は、本件が会社法第467条に定める重要な財産の譲渡に該当するため、株主総会の特別決議による承認が必要である旨を説明した。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その後、本議案について議場に諮ったところ、出席株主の議決権の3分の2以上の賛成をもって原案どおり承認可決された。</w:t>
      </w:r>
    </w:p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以上をもって本日の議事を終了したので、議長は閉会を宣した。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本議事録作成のため、本書を作成し、議長及び出席取締役がこれに記名押印する。</w:t>
      </w:r>
    </w:p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令和●年●月●日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株式会社●●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株主総会議長</w:t>
        <w:br w:type="textWrapping"/>
        <w:t xml:space="preserve">代表取締役　●●●●　印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取締役　●●●●　印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取締役　●●●●　印</w:t>
      </w:r>
    </w:p>
    <w:p w:rsidR="00000000" w:rsidDel="00000000" w:rsidP="00000000" w:rsidRDefault="00000000" w:rsidRPr="00000000" w14:paraId="0000003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