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prirrpj3w91" w:id="0"/>
      <w:bookmarkEnd w:id="0"/>
      <w:r w:rsidDel="00000000" w:rsidR="00000000" w:rsidRPr="00000000">
        <w:rPr>
          <w:rFonts w:ascii="Arial Unicode MS" w:cs="Arial Unicode MS" w:eastAsia="Arial Unicode MS" w:hAnsi="Arial Unicode MS"/>
          <w:b w:val="1"/>
          <w:bCs w:val="1"/>
          <w:sz w:val="46"/>
          <w:szCs w:val="46"/>
          <w:rtl w:val="0"/>
        </w:rPr>
        <w:t xml:space="preserve">医療向けフリーランス契約書</w:t>
        <w:br w:type="textWrapping"/>
        <w:t xml:space="preserve">（看護・医療ライター）</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〇株式会社（以下「甲」という。）と、〇〇（以下「乙」という。）は、医療・看護分野に関する記事制作その他コンテンツ制作業務について、次のとおり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fypbhubu79dx"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本契約は、甲が運営する医療関連メディア、医療情報サイト、広報資料、患者向けコンテンツ等の制作業務を乙に委託するにあたり、その条件および権利義務関係を定めることを目的とする。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qifd22ku7h9o"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甲は乙に対し、次の業務（以下「本業務」という。）を委託する。</w:t>
        <w:br w:type="textWrapping"/>
        <w:t xml:space="preserve">・医療・看護分野に関する記事執筆</w:t>
        <w:br w:type="textWrapping"/>
        <w:t xml:space="preserve">・医療情報コンテンツの企画・構成作成</w:t>
        <w:br w:type="textWrapping"/>
        <w:t xml:space="preserve">・医療・看護制度に関する解説記事作成</w:t>
        <w:br w:type="textWrapping"/>
        <w:t xml:space="preserve">・医療機関の広報記事、取材記事の執筆</w:t>
        <w:br w:type="textWrapping"/>
        <w:t xml:space="preserve">・その他甲乙協議により定める医療コンテンツ制作業務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本業務の具体的内容、納期、報酬等は、個別案件ごとに甲乙間で別途合意する。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ds2o853sm5be" w:id="3"/>
      <w:bookmarkEnd w:id="3"/>
      <w:r w:rsidDel="00000000" w:rsidR="00000000" w:rsidRPr="00000000">
        <w:rPr>
          <w:rFonts w:ascii="Arial Unicode MS" w:cs="Arial Unicode MS" w:eastAsia="Arial Unicode MS" w:hAnsi="Arial Unicode MS"/>
          <w:b w:val="1"/>
          <w:bCs w:val="1"/>
          <w:sz w:val="34"/>
          <w:szCs w:val="34"/>
          <w:rtl w:val="0"/>
        </w:rPr>
        <w:t xml:space="preserve">第3条（業務遂行）</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乙は、本業務を善良なる管理者の注意をもって遂行するものとする。</w:t>
        <w:br w:type="textWrapping"/>
        <w:t xml:space="preserve">2　乙は、医療情報の正確性および倫理性に配慮し、医学的根拠に基づく内容を作成するよう努めるものとする。</w:t>
        <w:br w:type="textWrapping"/>
        <w:t xml:space="preserve">3　乙は、医療行為の助言または診断を行うものではなく、一般的な情報提供として記事を作成するものとする。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9f8nxe3f8quj" w:id="4"/>
      <w:bookmarkEnd w:id="4"/>
      <w:r w:rsidDel="00000000" w:rsidR="00000000" w:rsidRPr="00000000">
        <w:rPr>
          <w:rFonts w:ascii="Arial Unicode MS" w:cs="Arial Unicode MS" w:eastAsia="Arial Unicode MS" w:hAnsi="Arial Unicode MS"/>
          <w:b w:val="1"/>
          <w:bCs w:val="1"/>
          <w:sz w:val="34"/>
          <w:szCs w:val="34"/>
          <w:rtl w:val="0"/>
        </w:rPr>
        <w:t xml:space="preserve">第4条（医療情報の取扱い）</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乙は、本業務において医療法、医薬品医療機器等法、景品表示法その他関連法令を遵守するものとする。</w:t>
        <w:br w:type="textWrapping"/>
        <w:t xml:space="preserve">2　乙は、医療広告ガイドラインその他医療情報発信に関する指針を尊重し、誇大表現、虚偽表示または誤解を招く表現を行わないものとする。</w:t>
        <w:br w:type="textWrapping"/>
        <w:t xml:space="preserve">3　患者情報、個人情報その他機微情報を取得する場合は、個人情報保護法その他関係法令を遵守する。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cp20d5b2e2c" w:id="5"/>
      <w:bookmarkEnd w:id="5"/>
      <w:r w:rsidDel="00000000" w:rsidR="00000000" w:rsidRPr="00000000">
        <w:rPr>
          <w:rFonts w:ascii="Arial Unicode MS" w:cs="Arial Unicode MS" w:eastAsia="Arial Unicode MS" w:hAnsi="Arial Unicode MS"/>
          <w:b w:val="1"/>
          <w:bCs w:val="1"/>
          <w:sz w:val="34"/>
          <w:szCs w:val="34"/>
          <w:rtl w:val="0"/>
        </w:rPr>
        <w:t xml:space="preserve">第5条（報酬）</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本業務の報酬は、個別案件ごとに甲乙協議のうえ定める。</w:t>
        <w:br w:type="textWrapping"/>
        <w:t xml:space="preserve">2　乙は、業務完了後、甲に対して請求書を提出するものとする。</w:t>
        <w:br w:type="textWrapping"/>
        <w:t xml:space="preserve">3　甲は、請求書受領後〇日以内に乙の指定口座へ振り込む方法により支払う。</w:t>
        <w:br w:type="textWrapping"/>
        <w:t xml:space="preserve">4　振込手数料は、特段の合意がない限り甲の負担とする。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ro959yomce33" w:id="6"/>
      <w:bookmarkEnd w:id="6"/>
      <w:r w:rsidDel="00000000" w:rsidR="00000000" w:rsidRPr="00000000">
        <w:rPr>
          <w:rFonts w:ascii="Arial Unicode MS" w:cs="Arial Unicode MS" w:eastAsia="Arial Unicode MS" w:hAnsi="Arial Unicode MS"/>
          <w:b w:val="1"/>
          <w:bCs w:val="1"/>
          <w:sz w:val="34"/>
          <w:szCs w:val="34"/>
          <w:rtl w:val="0"/>
        </w:rPr>
        <w:t xml:space="preserve">第6条（成果物）</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本業務により作成された記事、原稿、構成案、資料、画像その他の制作物を成果物という。</w:t>
        <w:br w:type="textWrapping"/>
        <w:t xml:space="preserve">2　乙は、甲の指定する形式により成果物を納品するものとする。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bp9kfoek956z" w:id="7"/>
      <w:bookmarkEnd w:id="7"/>
      <w:r w:rsidDel="00000000" w:rsidR="00000000" w:rsidRPr="00000000">
        <w:rPr>
          <w:rFonts w:ascii="Arial Unicode MS" w:cs="Arial Unicode MS" w:eastAsia="Arial Unicode MS" w:hAnsi="Arial Unicode MS"/>
          <w:b w:val="1"/>
          <w:bCs w:val="1"/>
          <w:sz w:val="34"/>
          <w:szCs w:val="34"/>
          <w:rtl w:val="0"/>
        </w:rPr>
        <w:t xml:space="preserve">第7条（著作権）</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本業務により作成された成果物の著作権は、特段の合意がない限り、報酬の支払いをもって甲に譲渡されるものとする。</w:t>
        <w:br w:type="textWrapping"/>
        <w:t xml:space="preserve">2　乙は、著作者人格権を行使しないものとする。</w:t>
        <w:br w:type="textWrapping"/>
        <w:t xml:space="preserve">3　乙は、第三者の著作権その他権利を侵害しない成果物を作成する責任を負う。</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ovps0ewxmfok"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乙は、本業務に関連して知り得た甲の営業情報、医療機関情報、患者情報、企画内容その他一切の非公開情報を秘密として保持し、第三者に開示してはならない。</w:t>
        <w:br w:type="textWrapping"/>
        <w:t xml:space="preserve">2　本条の義務は、本契約終了後も〇年間継続する。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w2fs7mbsllhx" w:id="9"/>
      <w:bookmarkEnd w:id="9"/>
      <w:r w:rsidDel="00000000" w:rsidR="00000000" w:rsidRPr="00000000">
        <w:rPr>
          <w:rFonts w:ascii="Arial Unicode MS" w:cs="Arial Unicode MS" w:eastAsia="Arial Unicode MS" w:hAnsi="Arial Unicode MS"/>
          <w:b w:val="1"/>
          <w:bCs w:val="1"/>
          <w:sz w:val="34"/>
          <w:szCs w:val="34"/>
          <w:rtl w:val="0"/>
        </w:rPr>
        <w:t xml:space="preserve">第9条（再委託）</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乙は、甲の事前の書面承諾なく、本業務を第三者に再委託してはならない。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qyuich4npzbg" w:id="10"/>
      <w:bookmarkEnd w:id="10"/>
      <w:r w:rsidDel="00000000" w:rsidR="00000000" w:rsidRPr="00000000">
        <w:rPr>
          <w:rFonts w:ascii="Arial Unicode MS" w:cs="Arial Unicode MS" w:eastAsia="Arial Unicode MS" w:hAnsi="Arial Unicode MS"/>
          <w:b w:val="1"/>
          <w:bCs w:val="1"/>
          <w:sz w:val="34"/>
          <w:szCs w:val="34"/>
          <w:rtl w:val="0"/>
        </w:rPr>
        <w:t xml:space="preserve">第10条（修正）</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甲は、成果物の内容について合理的範囲で修正を求めることができる。</w:t>
        <w:br w:type="textWrapping"/>
        <w:t xml:space="preserve">2　乙は、合理的範囲でこれに応じるものとする。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5m18r7q515dy" w:id="11"/>
      <w:bookmarkEnd w:id="11"/>
      <w:r w:rsidDel="00000000" w:rsidR="00000000" w:rsidRPr="00000000">
        <w:rPr>
          <w:rFonts w:ascii="Arial Unicode MS" w:cs="Arial Unicode MS" w:eastAsia="Arial Unicode MS" w:hAnsi="Arial Unicode MS"/>
          <w:b w:val="1"/>
          <w:bCs w:val="1"/>
          <w:sz w:val="34"/>
          <w:szCs w:val="34"/>
          <w:rtl w:val="0"/>
        </w:rPr>
        <w:t xml:space="preserve">第11条（保証）</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乙は、成果物について以下を保証する。</w:t>
        <w:br w:type="textWrapping"/>
        <w:t xml:space="preserve">・第三者の権利を侵害しないこと</w:t>
        <w:br w:type="textWrapping"/>
        <w:t xml:space="preserve">・医学的に著しく不正確な情報を含まないこと</w:t>
        <w:br w:type="textWrapping"/>
        <w:t xml:space="preserve">・違法または公序良俗に反する内容を含まないこと</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fp0a57hwb3f5" w:id="12"/>
      <w:bookmarkEnd w:id="12"/>
      <w:r w:rsidDel="00000000" w:rsidR="00000000" w:rsidRPr="00000000">
        <w:rPr>
          <w:rFonts w:ascii="Arial Unicode MS" w:cs="Arial Unicode MS" w:eastAsia="Arial Unicode MS" w:hAnsi="Arial Unicode MS"/>
          <w:b w:val="1"/>
          <w:bCs w:val="1"/>
          <w:sz w:val="34"/>
          <w:szCs w:val="34"/>
          <w:rtl w:val="0"/>
        </w:rPr>
        <w:t xml:space="preserve">第12条（責任制限）</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乙は、医療記事の内容が診断または治療行為を目的とするものではないことを明示し、当該記事の利用により生じた損害については、故意または重大な過失がある場合を除き責任を負わない。</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uefq8jzfxwtm" w:id="13"/>
      <w:bookmarkEnd w:id="13"/>
      <w:r w:rsidDel="00000000" w:rsidR="00000000" w:rsidRPr="00000000">
        <w:rPr>
          <w:rFonts w:ascii="Arial Unicode MS" w:cs="Arial Unicode MS" w:eastAsia="Arial Unicode MS" w:hAnsi="Arial Unicode MS"/>
          <w:b w:val="1"/>
          <w:bCs w:val="1"/>
          <w:sz w:val="34"/>
          <w:szCs w:val="34"/>
          <w:rtl w:val="0"/>
        </w:rPr>
        <w:t xml:space="preserve">第13条（契約期間）</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本契約の有効期間は、契約締結日から1年間とする。ただし、期間満了の1か月前までにいずれの当事者からも解約の意思表示がない場合は、同一条件で自動更新される。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c9xyeqpcnw19" w:id="14"/>
      <w:bookmarkEnd w:id="14"/>
      <w:r w:rsidDel="00000000" w:rsidR="00000000" w:rsidRPr="00000000">
        <w:rPr>
          <w:rFonts w:ascii="Arial Unicode MS" w:cs="Arial Unicode MS" w:eastAsia="Arial Unicode MS" w:hAnsi="Arial Unicode MS"/>
          <w:b w:val="1"/>
          <w:bCs w:val="1"/>
          <w:sz w:val="34"/>
          <w:szCs w:val="34"/>
          <w:rtl w:val="0"/>
        </w:rPr>
        <w:t xml:space="preserve">第14条（契約解除）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甲または乙は、次のいずれかに該当する場合、相手方への通知により本契約を解除できる。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・本契約に違反し是正されない場合</w:t>
        <w:br w:type="textWrapping"/>
        <w:t xml:space="preserve">・業務遂行が著しく困難となった場合</w:t>
        <w:br w:type="textWrapping"/>
        <w:t xml:space="preserve">・信用を著しく失墜させる行為があった場合</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rg93q24b0pyn" w:id="15"/>
      <w:bookmarkEnd w:id="15"/>
      <w:r w:rsidDel="00000000" w:rsidR="00000000" w:rsidRPr="00000000">
        <w:rPr>
          <w:rFonts w:ascii="Arial Unicode MS" w:cs="Arial Unicode MS" w:eastAsia="Arial Unicode MS" w:hAnsi="Arial Unicode MS"/>
          <w:b w:val="1"/>
          <w:bCs w:val="1"/>
          <w:sz w:val="34"/>
          <w:szCs w:val="34"/>
          <w:rtl w:val="0"/>
        </w:rPr>
        <w:t xml:space="preserve">第15条（反社会的勢力の排除）</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甲および乙は、自らが反社会的勢力に該当しないこと、また将来にわたり関与しないことを表明保証する。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tebircffsnky" w:id="16"/>
      <w:bookmarkEnd w:id="16"/>
      <w:r w:rsidDel="00000000" w:rsidR="00000000" w:rsidRPr="00000000">
        <w:rPr>
          <w:rFonts w:ascii="Arial Unicode MS" w:cs="Arial Unicode MS" w:eastAsia="Arial Unicode MS" w:hAnsi="Arial Unicode MS"/>
          <w:b w:val="1"/>
          <w:bCs w:val="1"/>
          <w:sz w:val="34"/>
          <w:szCs w:val="34"/>
          <w:rtl w:val="0"/>
        </w:rPr>
        <w:t xml:space="preserve">第16条（協議事項）</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本契約に定めのない事項または疑義が生じた場合は、甲乙誠意をもって協議し解決する。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8agun18koy2g" w:id="17"/>
      <w:bookmarkEnd w:id="17"/>
      <w:r w:rsidDel="00000000" w:rsidR="00000000" w:rsidRPr="00000000">
        <w:rPr>
          <w:rFonts w:ascii="Arial Unicode MS" w:cs="Arial Unicode MS" w:eastAsia="Arial Unicode MS" w:hAnsi="Arial Unicode MS"/>
          <w:b w:val="1"/>
          <w:bCs w:val="1"/>
          <w:sz w:val="34"/>
          <w:szCs w:val="34"/>
          <w:rtl w:val="0"/>
        </w:rPr>
        <w:t xml:space="preserve">第17条（準拠法・管轄）</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本契約は日本法を準拠法とし、本契約に関する紛争は〇〇地方裁判所を第一審の専属的合意管轄裁判所とする。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n4abup3mc75s" w:id="18"/>
      <w:bookmarkEnd w:id="18"/>
      <w:r w:rsidDel="00000000" w:rsidR="00000000" w:rsidRPr="00000000">
        <w:rPr>
          <w:rFonts w:ascii="Arial Unicode MS" w:cs="Arial Unicode MS" w:eastAsia="Arial Unicode MS" w:hAnsi="Arial Unicode MS"/>
          <w:b w:val="1"/>
          <w:bCs w:val="1"/>
          <w:sz w:val="34"/>
          <w:szCs w:val="34"/>
          <w:rtl w:val="0"/>
        </w:rPr>
        <w:t xml:space="preserve">第18条（契約書の作成）</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本契約書は2通作成し、甲乙記名押印のうえ各1通を保有する。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〇年〇月〇日</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3"/>
        <w:keepNext w:val="0"/>
        <w:keepLines w:val="0"/>
        <w:spacing w:before="280" w:lineRule="auto"/>
        <w:rPr>
          <w:b w:val="1"/>
          <w:bCs w:val="1"/>
          <w:color w:val="000000"/>
          <w:sz w:val="26"/>
          <w:szCs w:val="26"/>
        </w:rPr>
      </w:pPr>
      <w:bookmarkStart w:colFirst="0" w:colLast="0" w:name="_9ay7z4m0jh7l" w:id="19"/>
      <w:bookmarkEnd w:id="19"/>
      <w:r w:rsidDel="00000000" w:rsidR="00000000" w:rsidRPr="00000000">
        <w:rPr>
          <w:rFonts w:ascii="Arial Unicode MS" w:cs="Arial Unicode MS" w:eastAsia="Arial Unicode MS" w:hAnsi="Arial Unicode MS"/>
          <w:b w:val="1"/>
          <w:bCs w:val="1"/>
          <w:color w:val="000000"/>
          <w:sz w:val="26"/>
          <w:szCs w:val="26"/>
          <w:rtl w:val="0"/>
        </w:rPr>
        <w:t xml:space="preserve">甲</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t xml:space="preserve">住所</w:t>
        <w:br w:type="textWrapping"/>
        <w:t xml:space="preserve">代表者</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3"/>
        <w:keepNext w:val="0"/>
        <w:keepLines w:val="0"/>
        <w:spacing w:before="280" w:lineRule="auto"/>
        <w:rPr>
          <w:b w:val="1"/>
          <w:bCs w:val="1"/>
          <w:color w:val="000000"/>
          <w:sz w:val="26"/>
          <w:szCs w:val="26"/>
        </w:rPr>
      </w:pPr>
      <w:bookmarkStart w:colFirst="0" w:colLast="0" w:name="_t1dga32qtvng" w:id="20"/>
      <w:bookmarkEnd w:id="20"/>
      <w:r w:rsidDel="00000000" w:rsidR="00000000" w:rsidRPr="00000000">
        <w:rPr>
          <w:rFonts w:ascii="Arial Unicode MS" w:cs="Arial Unicode MS" w:eastAsia="Arial Unicode MS" w:hAnsi="Arial Unicode MS"/>
          <w:b w:val="1"/>
          <w:bCs w:val="1"/>
          <w:color w:val="000000"/>
          <w:sz w:val="26"/>
          <w:szCs w:val="26"/>
          <w:rtl w:val="0"/>
        </w:rPr>
        <w:t xml:space="preserve">乙</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t xml:space="preserve">住所</w:t>
      </w:r>
    </w:p>
    <w:p w:rsidR="00000000" w:rsidDel="00000000" w:rsidP="00000000" w:rsidRDefault="00000000" w:rsidRPr="00000000" w14:paraId="0000004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