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94370pfv2yn" w:id="0"/>
      <w:bookmarkEnd w:id="0"/>
      <w:r w:rsidDel="00000000" w:rsidR="00000000" w:rsidRPr="00000000">
        <w:rPr>
          <w:rFonts w:ascii="Arial Unicode MS" w:cs="Arial Unicode MS" w:eastAsia="Arial Unicode MS" w:hAnsi="Arial Unicode MS"/>
          <w:b w:val="1"/>
          <w:bCs w:val="1"/>
          <w:sz w:val="44"/>
          <w:szCs w:val="44"/>
          <w:rtl w:val="0"/>
        </w:rPr>
        <w:t xml:space="preserve">イベント運営フリーランス業務委託契約書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●●株式会社（以下「甲」という。）と、●●（以下「乙」という。）は、イベント運営業務の委託に関し、次のとおり業務委託契約（以下「本契約」という。）を締結する。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lmjxkksijm4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本契約は、甲が主催又は運営するイベントに関する運営業務を乙に委託し、乙がこれを受託して遂行するにあたり、必要な事項を定めることを目的とする。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mwqavk8rrdk6"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乙が本契約に基づき実施する業務（以下「本業務」という。）は、次の各号に掲げる内容とする。</w:t>
        <w:br w:type="textWrapping"/>
        <w:t xml:space="preserve">1　イベント会場の運営補助</w:t>
        <w:br w:type="textWrapping"/>
        <w:t xml:space="preserve">2　来場者受付及び案内業務</w:t>
        <w:br w:type="textWrapping"/>
        <w:t xml:space="preserve">3　ステージ進行補助</w:t>
        <w:br w:type="textWrapping"/>
        <w:t xml:space="preserve">4　会場設営及び撤去の補助</w:t>
        <w:br w:type="textWrapping"/>
        <w:t xml:space="preserve">5　その他、甲乙協議により定めるイベント運営関連業務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具体的な業務内容、日時、場所等の詳細は、別途甲乙間で定める仕様書、業務指示書又は電子メール等により定めるものとする。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9ryppbvlidi"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乙は、善良な管理者の注意をもって、本業務を誠実に遂行するものとする。</w:t>
        <w:br w:type="textWrapping"/>
        <w:t xml:space="preserve">2　乙は、本業務の遂行にあたり、甲の指示及びイベント運営上の安全管理規則を遵守するものとする。</w:t>
        <w:br w:type="textWrapping"/>
        <w:t xml:space="preserve">3　乙は、本業務の遂行に必要な知識及び技能を有する者として、専門的能力をもって業務を遂行するものとする。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ablp5hsbg7y"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乙は、本業務の全部又は一部を第三者に再委託してはならない。</w:t>
        <w:br w:type="textWrapping"/>
        <w:t xml:space="preserve">2　ただし、甲の書面による事前承諾を得た場合はこの限りではない。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em58evbcdp6m"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甲は、乙に対し、本業務の対価として、別途定める報酬を支払うものとする。</w:t>
        <w:br w:type="textWrapping"/>
        <w:t xml:space="preserve">2　報酬額、支払方法及び支払期限は、次のいずれかの方法で定める。</w:t>
        <w:br w:type="textWrapping"/>
        <w:t xml:space="preserve">1　業務委託契約書に定める報酬</w:t>
        <w:br w:type="textWrapping"/>
        <w:t xml:space="preserve">2　個別業務ごとの発注書又は業務指示書</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支払期日は、乙からの請求書受領後、原則として翌月末日までとする。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16sfqbirse55"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本業務の遂行に必要な交通費、宿泊費、機材費その他の費用は、別途甲乙間で合意した場合を除き、乙の負担とする。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galcv0jyno9c"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乙は、本業務の遂行に関連して知り得た甲の営業情報、顧客情報、イベント企画内容その他の一切の非公開情報を第三者に漏洩してはならない。</w:t>
        <w:br w:type="textWrapping"/>
        <w:t xml:space="preserve">2　本条の義務は、本契約終了後も存続する。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j947v97274pr"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乙は、本業務の遂行に関連して取得した個人情報を、個人情報保護法及び関連法令に従い適切に管理し、本業務の目的以外に利用してはならない。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no00my26tpps"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本業務の遂行により作成された資料、運営マニュアル、企画書その他成果物に関する著作権その他の知的財産権は、原則として甲に帰属する。</w:t>
        <w:br w:type="textWrapping"/>
        <w:t xml:space="preserve">2　乙は、前項の成果物について著作者人格権を行使しないものとする。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ev1ubnvpkpl9" w:id="10"/>
      <w:bookmarkEnd w:id="10"/>
      <w:r w:rsidDel="00000000" w:rsidR="00000000" w:rsidRPr="00000000">
        <w:rPr>
          <w:rFonts w:ascii="Arial Unicode MS" w:cs="Arial Unicode MS" w:eastAsia="Arial Unicode MS" w:hAnsi="Arial Unicode MS"/>
          <w:b w:val="1"/>
          <w:bCs w:val="1"/>
          <w:sz w:val="34"/>
          <w:szCs w:val="34"/>
          <w:rtl w:val="0"/>
        </w:rPr>
        <w:t xml:space="preserve">第10条（安全管理）</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乙は、イベント会場の安全確保及び事故防止に十分配慮して業務を遂行するものとする。</w:t>
        <w:br w:type="textWrapping"/>
        <w:t xml:space="preserve">2　乙の故意又は過失により事故又は損害が発生した場合、乙はその責任を負う。</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xdze7030fwbq"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本契約の有効期間は、●●年●月●日から●●年●月●日までとする。ただし、甲乙協議により更新することができる。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5ty0997irm5m"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甲又は乙は、相手方が本契約に違反し、相当期間を定めて是正を求めても改善されない場合、本契約を解除することができる。</w:t>
        <w:br w:type="textWrapping"/>
        <w:t xml:space="preserve">2　次の各号のいずれかに該当する場合、催告なく本契約を解除できる。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重大な契約違反があった場合</w:t>
        <w:br w:type="textWrapping"/>
        <w:t xml:space="preserve">2　信用不安又は支払停止が生じた場合</w:t>
        <w:br w:type="textWrapping"/>
        <w:t xml:space="preserve">3　反社会的勢力と関係があることが判明した場合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74dxbiobgp78"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甲又は乙は、本契約に違反し相手方に損害を与えた場合、その損害を賠償しなければならない。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jlzbpqyxh4d9"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73v66ttzf41v"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396g51i63unc" w:id="16"/>
      <w:bookmarkEnd w:id="16"/>
      <w:r w:rsidDel="00000000" w:rsidR="00000000" w:rsidRPr="00000000">
        <w:rPr>
          <w:rFonts w:ascii="Arial Unicode MS" w:cs="Arial Unicode MS" w:eastAsia="Arial Unicode MS" w:hAnsi="Arial Unicode MS"/>
          <w:b w:val="1"/>
          <w:bCs w:val="1"/>
          <w:sz w:val="34"/>
          <w:szCs w:val="34"/>
          <w:rtl w:val="0"/>
        </w:rPr>
        <w:t xml:space="preserve">第16条（管轄裁判所）</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