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zv8966v5bly" w:id="0"/>
      <w:bookmarkEnd w:id="0"/>
      <w:r w:rsidDel="00000000" w:rsidR="00000000" w:rsidRPr="00000000">
        <w:rPr>
          <w:rFonts w:ascii="Arial Unicode MS" w:cs="Arial Unicode MS" w:eastAsia="Arial Unicode MS" w:hAnsi="Arial Unicode MS"/>
          <w:b w:val="1"/>
          <w:bCs w:val="1"/>
          <w:sz w:val="44"/>
          <w:szCs w:val="44"/>
          <w:rtl w:val="0"/>
        </w:rPr>
        <w:t xml:space="preserve">VR／メタバースコンテンツ制作契約書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本契約は、VRコンテンツ及びメタバース空間内コンテンツの制作業務に関し、発注者と制作受託者との間の権利義務を定めることを目的として締結される。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●●株式会社（以下「甲」という。）と、●●（以下「乙」という。）は、VR／メタバースコンテンツ制作業務について、以下のとおり契約（以下「本契約」という。）を締結する。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78ijw9j4680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利用するVR空間、メタバースプラットフォーム、仮想イベント空間、バーチャル展示会、3Dコンテンツ等（以下「メタバース環境」という。）において利用するコンテンツ制作業務を乙に委託し、その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axf3099hhg3r" w:id="2"/>
      <w:bookmarkEnd w:id="2"/>
      <w:r w:rsidDel="00000000" w:rsidR="00000000" w:rsidRPr="00000000">
        <w:rPr>
          <w:rFonts w:ascii="Arial Unicode MS" w:cs="Arial Unicode MS" w:eastAsia="Arial Unicode MS" w:hAnsi="Arial Unicode MS"/>
          <w:b w:val="1"/>
          <w:bCs w:val="1"/>
          <w:sz w:val="34"/>
          <w:szCs w:val="34"/>
          <w:rtl w:val="0"/>
        </w:rPr>
        <w:t xml:space="preserve">第2条（用語の定義）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VRコンテンツ</w:t>
        <w:br w:type="textWrapping"/>
        <w:t xml:space="preserve">仮想現実技術を用いた3D空間、映像、インタラクティブコンテンツ、ユーザー体験型コンテンツ等をいう。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メタバースコンテンツ</w:t>
        <w:br w:type="textWrapping"/>
        <w:t xml:space="preserve">メタバース環境において利用される以下のコンテンツをいう。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・3Dモデル</w:t>
        <w:br w:type="textWrapping"/>
        <w:t xml:space="preserve">・バーチャル空間設計</w:t>
        <w:br w:type="textWrapping"/>
        <w:t xml:space="preserve">・アバター</w:t>
        <w:br w:type="textWrapping"/>
        <w:t xml:space="preserve">・仮想イベント会場</w:t>
        <w:br w:type="textWrapping"/>
        <w:t xml:space="preserve">・仮想展示物</w:t>
        <w:br w:type="textWrapping"/>
        <w:t xml:space="preserve">・ゲーム要素</w:t>
        <w:br w:type="textWrapping"/>
        <w:t xml:space="preserve">・インタラクティブ体験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成果物</w:t>
        <w:br w:type="textWrapping"/>
        <w:t xml:space="preserve">本契約に基づき乙が制作し、甲に納品する以下のものをいう。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・3Dデータ</w:t>
        <w:br w:type="textWrapping"/>
        <w:t xml:space="preserve">・VR映像</w:t>
        <w:br w:type="textWrapping"/>
        <w:t xml:space="preserve">・プログラム</w:t>
        <w:br w:type="textWrapping"/>
        <w:t xml:space="preserve">・メタバース空間設計</w:t>
        <w:br w:type="textWrapping"/>
        <w:t xml:space="preserve">・UI／UXデザイン</w:t>
        <w:br w:type="textWrapping"/>
        <w:t xml:space="preserve">・その他関連データ</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mp6clvoicfj"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乙は、甲の依頼に基づき、次の業務を行う。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VR／メタバースコンテンツの企画</w:t>
        <w:br w:type="textWrapping"/>
        <w:t xml:space="preserve">2　3D空間デザイン</w:t>
        <w:br w:type="textWrapping"/>
        <w:t xml:space="preserve">3　3Dモデル制作</w:t>
        <w:br w:type="textWrapping"/>
        <w:t xml:space="preserve">4　インタラクティブ要素の実装</w:t>
        <w:br w:type="textWrapping"/>
        <w:t xml:space="preserve">5　VRイベント空間制作</w:t>
        <w:br w:type="textWrapping"/>
        <w:t xml:space="preserve">6　メタバース空間構築</w:t>
        <w:br w:type="textWrapping"/>
        <w:t xml:space="preserve">7　テスト及び調整</w:t>
        <w:br w:type="textWrapping"/>
        <w:t xml:space="preserve">8　その他甲乙協議により定める業務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fb6qa150taz" w:id="4"/>
      <w:bookmarkEnd w:id="4"/>
      <w:r w:rsidDel="00000000" w:rsidR="00000000" w:rsidRPr="00000000">
        <w:rPr>
          <w:rFonts w:ascii="Arial Unicode MS" w:cs="Arial Unicode MS" w:eastAsia="Arial Unicode MS" w:hAnsi="Arial Unicode MS"/>
          <w:b w:val="1"/>
          <w:bCs w:val="1"/>
          <w:sz w:val="34"/>
          <w:szCs w:val="34"/>
          <w:rtl w:val="0"/>
        </w:rPr>
        <w:t xml:space="preserve">第4条（業務委託の性質）</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本契約に基づく業務は業務委託契約とし、乙は独立した事業者として業務を遂行するものとする。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乙は、甲の従業員ではなく、雇用関係は存在しない。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rtgiscf9gpg7" w:id="5"/>
      <w:bookmarkEnd w:id="5"/>
      <w:r w:rsidDel="00000000" w:rsidR="00000000" w:rsidRPr="00000000">
        <w:rPr>
          <w:rFonts w:ascii="Arial Unicode MS" w:cs="Arial Unicode MS" w:eastAsia="Arial Unicode MS" w:hAnsi="Arial Unicode MS"/>
          <w:b w:val="1"/>
          <w:bCs w:val="1"/>
          <w:sz w:val="34"/>
          <w:szCs w:val="34"/>
          <w:rtl w:val="0"/>
        </w:rPr>
        <w:t xml:space="preserve">第5条（制作仕様）</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制作内容の詳細は、別途定める仕様書、企画書又は発注書により定める。</w:t>
        <w:br w:type="textWrapping"/>
        <w:t xml:space="preserve">2　仕様の変更が必要となった場合、甲乙は協議のうえ変更内容を決定する。</w:t>
        <w:br w:type="textWrapping"/>
        <w:t xml:space="preserve">3　大幅な仕様変更が発生する場合、報酬の変更を協議する。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ji702p86bf2d" w:id="6"/>
      <w:bookmarkEnd w:id="6"/>
      <w:r w:rsidDel="00000000" w:rsidR="00000000" w:rsidRPr="00000000">
        <w:rPr>
          <w:rFonts w:ascii="Arial Unicode MS" w:cs="Arial Unicode MS" w:eastAsia="Arial Unicode MS" w:hAnsi="Arial Unicode MS"/>
          <w:b w:val="1"/>
          <w:bCs w:val="1"/>
          <w:sz w:val="34"/>
          <w:szCs w:val="34"/>
          <w:rtl w:val="0"/>
        </w:rPr>
        <w:t xml:space="preserve">第6条（納品）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乙は、甲が指定する期日までに成果物を納品する。</w:t>
        <w:br w:type="textWrapping"/>
        <w:t xml:space="preserve">2　納品方法は以下のいずれかとする。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・クラウドストレージ</w:t>
        <w:br w:type="textWrapping"/>
        <w:t xml:space="preserve">・メタバースプラットフォームへのアップロード</w:t>
        <w:br w:type="textWrapping"/>
        <w:t xml:space="preserve">・データ媒体</w:t>
        <w:br w:type="textWrapping"/>
        <w:t xml:space="preserve">・その他甲の指定方法</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甲は納品後●日以内に検収を行う。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vh1wqw7n7owq" w:id="7"/>
      <w:bookmarkEnd w:id="7"/>
      <w:r w:rsidDel="00000000" w:rsidR="00000000" w:rsidRPr="00000000">
        <w:rPr>
          <w:rFonts w:ascii="Arial Unicode MS" w:cs="Arial Unicode MS" w:eastAsia="Arial Unicode MS" w:hAnsi="Arial Unicode MS"/>
          <w:b w:val="1"/>
          <w:bCs w:val="1"/>
          <w:sz w:val="34"/>
          <w:szCs w:val="34"/>
          <w:rtl w:val="0"/>
        </w:rPr>
        <w:t xml:space="preserve">第7条（検収）</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甲は成果物について検査を行う。</w:t>
        <w:br w:type="textWrapping"/>
        <w:t xml:space="preserve">2　不具合又は仕様不一致がある場合、乙は修正を行う。</w:t>
        <w:br w:type="textWrapping"/>
        <w:t xml:space="preserve">3　検収完了をもって納品完了とする。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tvcow1km1tu" w:id="8"/>
      <w:bookmarkEnd w:id="8"/>
      <w:r w:rsidDel="00000000" w:rsidR="00000000" w:rsidRPr="00000000">
        <w:rPr>
          <w:rFonts w:ascii="Arial Unicode MS" w:cs="Arial Unicode MS" w:eastAsia="Arial Unicode MS" w:hAnsi="Arial Unicode MS"/>
          <w:b w:val="1"/>
          <w:bCs w:val="1"/>
          <w:sz w:val="34"/>
          <w:szCs w:val="34"/>
          <w:rtl w:val="0"/>
        </w:rPr>
        <w:t xml:space="preserve">第8条（報酬）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金●円（消費税別）</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●年●月●日まで</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ppdgmlfj5frv"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乙は、甲の事前承諾なく、本業務を第三者に再委託してはならない。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pl27efhp312"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本業務により制作された成果物の著作権は、原則として甲に帰属する。</w:t>
        <w:br w:type="textWrapping"/>
        <w:t xml:space="preserve">2　乙は著作者人格権を行使しないものとする。</w:t>
        <w:br w:type="textWrapping"/>
        <w:t xml:space="preserve">3　乙が従前から保有するツール、プログラム、ノウハウの権利は乙に帰属する。</w:t>
        <w:br w:type="textWrapping"/>
        <w:t xml:space="preserve">4　甲は成果物を以下の目的で利用できる。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・メタバースサービス</w:t>
        <w:br w:type="textWrapping"/>
        <w:t xml:space="preserve">・VRイベント</w:t>
        <w:br w:type="textWrapping"/>
        <w:t xml:space="preserve">・広告</w:t>
        <w:br w:type="textWrapping"/>
        <w:t xml:space="preserve">・マーケティング</w:t>
        <w:br w:type="textWrapping"/>
        <w:t xml:space="preserve">・プロモーション</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w5784eebcpls" w:id="11"/>
      <w:bookmarkEnd w:id="11"/>
      <w:r w:rsidDel="00000000" w:rsidR="00000000" w:rsidRPr="00000000">
        <w:rPr>
          <w:rFonts w:ascii="Arial Unicode MS" w:cs="Arial Unicode MS" w:eastAsia="Arial Unicode MS" w:hAnsi="Arial Unicode MS"/>
          <w:b w:val="1"/>
          <w:bCs w:val="1"/>
          <w:sz w:val="34"/>
          <w:szCs w:val="34"/>
          <w:rtl w:val="0"/>
        </w:rPr>
        <w:t xml:space="preserve">第11条（ポートフォリオ利用）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乙は、甲の事前承諾を得た場合に限り、成果物を以下の目的で公開できる。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・制作実績</w:t>
        <w:br w:type="textWrapping"/>
        <w:t xml:space="preserve">・ポートフォリオ</w:t>
        <w:br w:type="textWrapping"/>
        <w:t xml:space="preserve">・営業資料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h7bl1mgdu0wr"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乙は、本契約に関連して知り得た次の情報を第三者に漏えいしてはならない。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・メタバース企画情報</w:t>
        <w:br w:type="textWrapping"/>
        <w:t xml:space="preserve">・事業計画</w:t>
        <w:br w:type="textWrapping"/>
        <w:t xml:space="preserve">・技術情報</w:t>
        <w:br w:type="textWrapping"/>
        <w:t xml:space="preserve">・ユーザーデータ</w:t>
        <w:br w:type="textWrapping"/>
        <w:t xml:space="preserve">・その他秘密情報</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w9kb3y4hqalo" w:id="13"/>
      <w:bookmarkEnd w:id="13"/>
      <w:r w:rsidDel="00000000" w:rsidR="00000000" w:rsidRPr="00000000">
        <w:rPr>
          <w:rFonts w:ascii="Arial Unicode MS" w:cs="Arial Unicode MS" w:eastAsia="Arial Unicode MS" w:hAnsi="Arial Unicode MS"/>
          <w:b w:val="1"/>
          <w:bCs w:val="1"/>
          <w:sz w:val="34"/>
          <w:szCs w:val="34"/>
          <w:rtl w:val="0"/>
        </w:rPr>
        <w:t xml:space="preserve">第13条（保証）</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乙は、成果物が第三者の権利を侵害しないことを保証する。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2av5ojuam2o0"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甲は、VR／メタバース環境におけるプラットフォーム仕様変更による不具合について乙の責任を問わない。</w:t>
        <w:br w:type="textWrapping"/>
        <w:t xml:space="preserve">2　天災、通信障害、システム障害等により発生した損害について、乙は責任を負わない。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vln53hoiqapp"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次のいずれかに該当する場合、契約を解除できる。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・重大な契約違反</w:t>
        <w:br w:type="textWrapping"/>
        <w:t xml:space="preserve">・支払遅延</w:t>
        <w:br w:type="textWrapping"/>
        <w:t xml:space="preserve">・信用不安</w:t>
        <w:br w:type="textWrapping"/>
        <w:t xml:space="preserve">・事業停止</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rat4rscf4pc2"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契約違反により損害が発生した場合、違反当事者は損害を賠償する。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gcyk0q5qudqs" w:id="17"/>
      <w:bookmarkEnd w:id="17"/>
      <w:r w:rsidDel="00000000" w:rsidR="00000000" w:rsidRPr="00000000">
        <w:rPr>
          <w:rFonts w:ascii="Arial Unicode MS" w:cs="Arial Unicode MS" w:eastAsia="Arial Unicode MS" w:hAnsi="Arial Unicode MS"/>
          <w:b w:val="1"/>
          <w:bCs w:val="1"/>
          <w:sz w:val="34"/>
          <w:szCs w:val="34"/>
          <w:rtl w:val="0"/>
        </w:rPr>
        <w:t xml:space="preserve">第17条（契約期間）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本契約の期間は次のとおりとする。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●年●月●日〜●年●月●日</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xx14vd23s35y" w:id="18"/>
      <w:bookmarkEnd w:id="18"/>
      <w:r w:rsidDel="00000000" w:rsidR="00000000" w:rsidRPr="00000000">
        <w:rPr>
          <w:rFonts w:ascii="Arial Unicode MS" w:cs="Arial Unicode MS" w:eastAsia="Arial Unicode MS" w:hAnsi="Arial Unicode MS"/>
          <w:b w:val="1"/>
          <w:bCs w:val="1"/>
          <w:sz w:val="34"/>
          <w:szCs w:val="34"/>
          <w:rtl w:val="0"/>
        </w:rPr>
        <w:t xml:space="preserve">第18条（協議）</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本契約に定めのない事項については、甲乙協議のうえ決定する。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t2buy9xysayu" w:id="19"/>
      <w:bookmarkEnd w:id="19"/>
      <w:r w:rsidDel="00000000" w:rsidR="00000000" w:rsidRPr="00000000">
        <w:rPr>
          <w:rFonts w:ascii="Arial Unicode MS" w:cs="Arial Unicode MS" w:eastAsia="Arial Unicode MS" w:hAnsi="Arial Unicode MS"/>
          <w:b w:val="1"/>
          <w:bCs w:val="1"/>
          <w:sz w:val="34"/>
          <w:szCs w:val="34"/>
          <w:rtl w:val="0"/>
        </w:rPr>
        <w:t xml:space="preserve">第19条（管轄）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本契約に関する紛争については、甲の本店所在地を管轄する地方裁判所を専属管轄裁判所とする。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mv8bmsnpbbai" w:id="20"/>
      <w:bookmarkEnd w:id="20"/>
      <w:r w:rsidDel="00000000" w:rsidR="00000000" w:rsidRPr="00000000">
        <w:rPr>
          <w:rFonts w:ascii="Arial Unicode MS" w:cs="Arial Unicode MS" w:eastAsia="Arial Unicode MS" w:hAnsi="Arial Unicode MS"/>
          <w:b w:val="1"/>
          <w:bCs w:val="1"/>
          <w:sz w:val="34"/>
          <w:szCs w:val="34"/>
          <w:rtl w:val="0"/>
        </w:rPr>
        <w:t xml:space="preserve">第20条（反社会的勢力の排除）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wijw54vkdn7t" w:id="21"/>
      <w:bookmarkEnd w:id="21"/>
      <w:r w:rsidDel="00000000" w:rsidR="00000000" w:rsidRPr="00000000">
        <w:rPr>
          <w:rFonts w:ascii="Arial Unicode MS" w:cs="Arial Unicode MS" w:eastAsia="Arial Unicode MS" w:hAnsi="Arial Unicode MS"/>
          <w:b w:val="1"/>
          <w:bCs w:val="1"/>
          <w:sz w:val="34"/>
          <w:szCs w:val="34"/>
          <w:rtl w:val="0"/>
        </w:rPr>
        <w:t xml:space="preserve">第21条（契約書の作成）</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氏名又は会社名</w:t>
        <w:br w:type="textWrapping"/>
        <w:t xml:space="preserve">住所</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