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mip7lwa6wdo" w:id="0"/>
      <w:bookmarkEnd w:id="0"/>
      <w:r w:rsidDel="00000000" w:rsidR="00000000" w:rsidRPr="00000000">
        <w:rPr>
          <w:rFonts w:ascii="Arial Unicode MS" w:cs="Arial Unicode MS" w:eastAsia="Arial Unicode MS" w:hAnsi="Arial Unicode MS"/>
          <w:b w:val="1"/>
          <w:bCs w:val="1"/>
          <w:sz w:val="44"/>
          <w:szCs w:val="44"/>
          <w:rtl w:val="0"/>
        </w:rPr>
        <w:t xml:space="preserve">3Dモデリング制作業務委託契約書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●●株式会社（以下「甲」という。）と、●●（以下「乙」という。）は、3Dモデリング制作業務の委託に関し、次のとおり契約（以下「本契約」という。）を締結する。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k8yvl6irja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ゲーム、映像、XR、メタバース、プロダクトビジュアライゼーション等に使用する3Dモデルの制作業務（以下「本業務」という。）を委託し、乙がこれを受託するにあたり、業務内容、成果物の権利帰属、報酬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7zntb3pxlcp"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乙が提供する本業務の内容は、次の各号のとおりとする。</w:t>
        <w:br w:type="textWrapping"/>
        <w:t xml:space="preserve">① 3Dモデリング制作</w:t>
        <w:br w:type="textWrapping"/>
        <w:t xml:space="preserve">② テクスチャ制作</w:t>
        <w:br w:type="textWrapping"/>
        <w:t xml:space="preserve">③ リギング、セットアップ</w:t>
        <w:br w:type="textWrapping"/>
        <w:t xml:space="preserve">④ レンダリングデータの作成</w:t>
        <w:br w:type="textWrapping"/>
        <w:t xml:space="preserve">⑤ その他甲乙協議により定める制作業務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本業務の具体的な仕様、制作物の種類、納品形式、制作スケジュール等は、別途定める仕様書、発注書又はメール等により定めるものとする。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1oj9dod73jew" w:id="3"/>
      <w:bookmarkEnd w:id="3"/>
      <w:r w:rsidDel="00000000" w:rsidR="00000000" w:rsidRPr="00000000">
        <w:rPr>
          <w:rFonts w:ascii="Arial Unicode MS" w:cs="Arial Unicode MS" w:eastAsia="Arial Unicode MS" w:hAnsi="Arial Unicode MS"/>
          <w:b w:val="1"/>
          <w:bCs w:val="1"/>
          <w:sz w:val="34"/>
          <w:szCs w:val="34"/>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乙は、本業務の全部又は一部を第三者に再委託する場合、事前に甲の書面又は電磁的方法による承諾を得なければならない。</w:t>
        <w:br w:type="textWrapping"/>
        <w:t xml:space="preserve">2　乙は、再委託先に対して本契約と同等の義務を負わせ、その履行について責任を負う。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hkncmtm93l1" w:id="4"/>
      <w:bookmarkEnd w:id="4"/>
      <w:r w:rsidDel="00000000" w:rsidR="00000000" w:rsidRPr="00000000">
        <w:rPr>
          <w:rFonts w:ascii="Arial Unicode MS" w:cs="Arial Unicode MS" w:eastAsia="Arial Unicode MS" w:hAnsi="Arial Unicode MS"/>
          <w:b w:val="1"/>
          <w:bCs w:val="1"/>
          <w:sz w:val="34"/>
          <w:szCs w:val="34"/>
          <w:rtl w:val="0"/>
        </w:rPr>
        <w:t xml:space="preserve">第4条（制作資料の提供）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甲は、本業務の遂行に必要な資料、参考画像、設計データ、仕様書等（以下「制作資料」という。）を乙に提供する。</w:t>
        <w:br w:type="textWrapping"/>
        <w:t xml:space="preserve">2　甲は、提供する資料について第三者の権利を侵害しないことを保証する。</w:t>
        <w:br w:type="textWrapping"/>
        <w:t xml:space="preserve">3　乙は、制作資料を本業務の目的以外に利用してはならない。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2z5ucus8pka" w:id="5"/>
      <w:bookmarkEnd w:id="5"/>
      <w:r w:rsidDel="00000000" w:rsidR="00000000" w:rsidRPr="00000000">
        <w:rPr>
          <w:rFonts w:ascii="Arial Unicode MS" w:cs="Arial Unicode MS" w:eastAsia="Arial Unicode MS" w:hAnsi="Arial Unicode MS"/>
          <w:b w:val="1"/>
          <w:bCs w:val="1"/>
          <w:sz w:val="34"/>
          <w:szCs w:val="34"/>
          <w:rtl w:val="0"/>
        </w:rPr>
        <w:t xml:space="preserve">第5条（成果物）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本契約における成果物とは、乙が本業務により制作した3Dモデル、テクスチャ、レンダリング画像、データファイル（fbx、obj、blend、ma等）その他制作物一切をいう。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sy0i6yva7wmk" w:id="6"/>
      <w:bookmarkEnd w:id="6"/>
      <w:r w:rsidDel="00000000" w:rsidR="00000000" w:rsidRPr="00000000">
        <w:rPr>
          <w:rFonts w:ascii="Arial Unicode MS" w:cs="Arial Unicode MS" w:eastAsia="Arial Unicode MS" w:hAnsi="Arial Unicode MS"/>
          <w:b w:val="1"/>
          <w:bCs w:val="1"/>
          <w:sz w:val="34"/>
          <w:szCs w:val="34"/>
          <w:rtl w:val="0"/>
        </w:rPr>
        <w:t xml:space="preserve">第6条（納品）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乙は、契約又は発注書で定める期限までに成果物を納品する。</w:t>
        <w:br w:type="textWrapping"/>
        <w:t xml:space="preserve">2　納品方法は、クラウドストレージ、電子メール、データ共有サービス又は記録媒体によるものとする。</w:t>
        <w:br w:type="textWrapping"/>
        <w:t xml:space="preserve">3　甲は、納品後●日以内に検査を行い、問題がある場合は乙に通知するものとする。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3laiq1rxxiih" w:id="7"/>
      <w:bookmarkEnd w:id="7"/>
      <w:r w:rsidDel="00000000" w:rsidR="00000000" w:rsidRPr="00000000">
        <w:rPr>
          <w:rFonts w:ascii="Arial Unicode MS" w:cs="Arial Unicode MS" w:eastAsia="Arial Unicode MS" w:hAnsi="Arial Unicode MS"/>
          <w:b w:val="1"/>
          <w:bCs w:val="1"/>
          <w:sz w:val="34"/>
          <w:szCs w:val="34"/>
          <w:rtl w:val="0"/>
        </w:rPr>
        <w:t xml:space="preserve">第7条（修正）</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納品された成果物が仕様と異なる場合、乙は合理的範囲で修正を行う。</w:t>
        <w:br w:type="textWrapping"/>
        <w:t xml:space="preserve">2　仕様変更による大幅な修正が必要となる場合、甲乙協議のうえ追加費用を定める。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5ewhcu9pa4" w:id="8"/>
      <w:bookmarkEnd w:id="8"/>
      <w:r w:rsidDel="00000000" w:rsidR="00000000" w:rsidRPr="00000000">
        <w:rPr>
          <w:rFonts w:ascii="Arial Unicode MS" w:cs="Arial Unicode MS" w:eastAsia="Arial Unicode MS" w:hAnsi="Arial Unicode MS"/>
          <w:b w:val="1"/>
          <w:bCs w:val="1"/>
          <w:sz w:val="34"/>
          <w:szCs w:val="34"/>
          <w:rtl w:val="0"/>
        </w:rPr>
        <w:t xml:space="preserve">第8条（報酬）</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甲は乙に対し、本業務の対価として、別途合意した制作報酬を支払う。</w:t>
        <w:br w:type="textWrapping"/>
        <w:t xml:space="preserve">2　支払期限は、納品後●日以内又は請求書受領後●日以内とする。</w:t>
        <w:br w:type="textWrapping"/>
        <w:t xml:space="preserve">3　振込手数料は甲の負担とする。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9fas92dva5y0"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本業務により制作された成果物の著作権（著作権法第27条及び第28条の権利を含む）は、特段の定めがない限り、報酬の支払完了時点で甲に譲渡されるものとする。</w:t>
        <w:br w:type="textWrapping"/>
        <w:t xml:space="preserve">2　乙は、成果物について著作者人格権を行使しないものとする。</w:t>
        <w:br w:type="textWrapping"/>
        <w:t xml:space="preserve">3　乙が従前から保有する技術、ノウハウ、ツール、ライブラリ等の権利は乙に留保される。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x4p3ij770elv" w:id="10"/>
      <w:bookmarkEnd w:id="10"/>
      <w:r w:rsidDel="00000000" w:rsidR="00000000" w:rsidRPr="00000000">
        <w:rPr>
          <w:rFonts w:ascii="Arial Unicode MS" w:cs="Arial Unicode MS" w:eastAsia="Arial Unicode MS" w:hAnsi="Arial Unicode MS"/>
          <w:b w:val="1"/>
          <w:bCs w:val="1"/>
          <w:sz w:val="34"/>
          <w:szCs w:val="34"/>
          <w:rtl w:val="0"/>
        </w:rPr>
        <w:t xml:space="preserve">第10条（ポートフォリオ利用）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乙は、甲の事前承諾を得た場合に限り、成果物を自己のポートフォリオ、実績紹介、ウェブサイト等に掲載することができる。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xa0wof3y9dvx"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甲及び乙は、本契約に関連して知り得た相手方の営業上、技術上その他の秘密情報を第三者に開示又は漏えいしてはならない。</w:t>
        <w:br w:type="textWrapping"/>
        <w:t xml:space="preserve">2　本条の義務は、本契約終了後も●年間存続する。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0zi1wrhjdj7" w:id="12"/>
      <w:bookmarkEnd w:id="12"/>
      <w:r w:rsidDel="00000000" w:rsidR="00000000" w:rsidRPr="00000000">
        <w:rPr>
          <w:rFonts w:ascii="Arial Unicode MS" w:cs="Arial Unicode MS" w:eastAsia="Arial Unicode MS" w:hAnsi="Arial Unicode MS"/>
          <w:b w:val="1"/>
          <w:bCs w:val="1"/>
          <w:sz w:val="34"/>
          <w:szCs w:val="34"/>
          <w:rtl w:val="0"/>
        </w:rPr>
        <w:t xml:space="preserve">第12条（保証）</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乙は、成果物が第三者の著作権、意匠権、商標権その他の権利を侵害しないよう合理的な注意をもって制作するものとする。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n7jtx1ens3qh"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本契約の有効期間は、契約締結日から●年間とする。ただし、期間満了前にいずれの当事者からも終了の意思表示がない場合は、同条件で更新される。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m5ymttbixfip"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次の各号に該当する場合、催告なく契約を解除できる。</w:t>
        <w:br w:type="textWrapping"/>
        <w:t xml:space="preserve">① 支払停止又は破産申立てがあった場合</w:t>
        <w:br w:type="textWrapping"/>
        <w:t xml:space="preserve">② 重大な契約違反があった場合</w:t>
        <w:br w:type="textWrapping"/>
        <w:t xml:space="preserve">③ 反社会的勢力に該当した場合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28sthiyul7s"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当事者が本契約に違反し相手方に損害を与えた場合、その損害を賠償する責任を負う。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itu5z8q9m2d6"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甲及び乙は、自己又は関係者が反社会的勢力に該当しないことを表明し保証する。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e0uaibtzxzg7" w:id="17"/>
      <w:bookmarkEnd w:id="17"/>
      <w:r w:rsidDel="00000000" w:rsidR="00000000" w:rsidRPr="00000000">
        <w:rPr>
          <w:rFonts w:ascii="Arial Unicode MS" w:cs="Arial Unicode MS" w:eastAsia="Arial Unicode MS" w:hAnsi="Arial Unicode MS"/>
          <w:b w:val="1"/>
          <w:bCs w:val="1"/>
          <w:sz w:val="34"/>
          <w:szCs w:val="34"/>
          <w:rtl w:val="0"/>
        </w:rPr>
        <w:t xml:space="preserve">第17条（協議）</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tlse37xzha03"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um56oabip50h"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第19条（契約書の保管）</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本契約締結の証として、本書を2通作成し、甲乙記名押印の上、各自1通を保有する。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