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ce9r9cwtvrp" w:id="0"/>
      <w:bookmarkEnd w:id="0"/>
      <w:r w:rsidDel="00000000" w:rsidR="00000000" w:rsidRPr="00000000">
        <w:rPr>
          <w:rFonts w:ascii="Arial Unicode MS" w:cs="Arial Unicode MS" w:eastAsia="Arial Unicode MS" w:hAnsi="Arial Unicode MS"/>
          <w:b w:val="1"/>
          <w:bCs w:val="1"/>
          <w:sz w:val="44"/>
          <w:szCs w:val="44"/>
          <w:rtl w:val="0"/>
        </w:rPr>
        <w:t xml:space="preserve">ライバー報酬支払契約書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ライバーとしてライブ配信活動を行う●●（以下「乙」という。）は、ライブ配信活動に関する報酬の支払条件等について、次のとおりライバー報酬支払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o1kz0pmlsr9a"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本契約は、乙がライブ配信プラットフォームを利用して行う配信活動に関し、甲が乙に対して支払う報酬の条件、支払方法、権利関係およびその他必要事項を定めることを目的とする。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kf2h8fk49k6n"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ライブ配信</w:t>
        <w:br w:type="textWrapping"/>
        <w:t xml:space="preserve">インターネット上の配信プラットフォームを利用して、リアルタイム又は録画形式で動画又は音声を配信する行為をいう。</w:t>
      </w:r>
    </w:p>
    <w:p w:rsidR="00000000" w:rsidDel="00000000" w:rsidP="00000000" w:rsidRDefault="00000000" w:rsidRPr="00000000" w14:paraId="0000000B">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ライバー</w:t>
        <w:br w:type="textWrapping"/>
        <w:t xml:space="preserve">ライブ配信活動を行い、視聴者とのコミュニケーション又はコンテンツ提供を行う個人又は法人をいう。</w:t>
      </w:r>
    </w:p>
    <w:p w:rsidR="00000000" w:rsidDel="00000000" w:rsidP="00000000" w:rsidRDefault="00000000" w:rsidRPr="00000000" w14:paraId="0000000C">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配信プラットフォーム</w:t>
        <w:br w:type="textWrapping"/>
        <w:t xml:space="preserve">ライブ配信を行うことができるオンラインサービスをいう。</w:t>
      </w:r>
    </w:p>
    <w:p w:rsidR="00000000" w:rsidDel="00000000" w:rsidP="00000000" w:rsidRDefault="00000000" w:rsidRPr="00000000" w14:paraId="0000000D">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ギフト収益</w:t>
        <w:br w:type="textWrapping"/>
        <w:t xml:space="preserve">視聴者から乙の配信に対して送られる有料ギフト、投げ銭、ポイントその他これに類する収益をいう。</w:t>
      </w:r>
    </w:p>
    <w:p w:rsidR="00000000" w:rsidDel="00000000" w:rsidP="00000000" w:rsidRDefault="00000000" w:rsidRPr="00000000" w14:paraId="0000000E">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配信成果</w:t>
        <w:br w:type="textWrapping"/>
        <w:t xml:space="preserve">乙の配信活動により発生した収益、広告収入その他の経済的利益をいう。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bjuhnfq3161w" w:id="3"/>
      <w:bookmarkEnd w:id="3"/>
      <w:r w:rsidDel="00000000" w:rsidR="00000000" w:rsidRPr="00000000">
        <w:rPr>
          <w:rFonts w:ascii="Arial Unicode MS" w:cs="Arial Unicode MS" w:eastAsia="Arial Unicode MS" w:hAnsi="Arial Unicode MS"/>
          <w:b w:val="1"/>
          <w:bCs w:val="1"/>
          <w:sz w:val="34"/>
          <w:szCs w:val="34"/>
          <w:rtl w:val="0"/>
        </w:rPr>
        <w:t xml:space="preserve">第3条（配信活動）</w:t>
      </w:r>
    </w:p>
    <w:p w:rsidR="00000000" w:rsidDel="00000000" w:rsidP="00000000" w:rsidRDefault="00000000" w:rsidRPr="00000000" w14:paraId="0000001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乙は、甲が指定する又は甲乙間で合意した配信プラットフォームにおいて、ライブ配信活動を行うものとする。</w:t>
      </w:r>
    </w:p>
    <w:p w:rsidR="00000000" w:rsidDel="00000000" w:rsidP="00000000" w:rsidRDefault="00000000" w:rsidRPr="00000000" w14:paraId="00000012">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乙は、配信活動において次の事項を遵守するものとする。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・法令及び配信プラットフォームの利用規約を遵守すること</w:t>
        <w:br w:type="textWrapping"/>
        <w:t xml:space="preserve">・公序良俗に反する内容の配信を行わないこと</w:t>
        <w:br w:type="textWrapping"/>
        <w:t xml:space="preserve">・第三者の著作権、肖像権、商標権その他の権利を侵害しないこと</w:t>
        <w:br w:type="textWrapping"/>
        <w:t xml:space="preserve">・虚偽情報、誹謗中傷又は違法な内容を配信しないこと</w:t>
      </w:r>
    </w:p>
    <w:p w:rsidR="00000000" w:rsidDel="00000000" w:rsidP="00000000" w:rsidRDefault="00000000" w:rsidRPr="00000000" w14:paraId="00000014">
      <w:pPr>
        <w:numPr>
          <w:ilvl w:val="0"/>
          <w:numId w:val="1"/>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乙は、配信活動に関して必要な機材、通信環境等を自己の責任と費用で準備するものとする。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7bjag9ib3aoa"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甲は、乙の配信活動により発生したギフト収益又は配信成果に応じて、乙に対し報酬を支払う。</w:t>
      </w:r>
    </w:p>
    <w:p w:rsidR="00000000" w:rsidDel="00000000" w:rsidP="00000000" w:rsidRDefault="00000000" w:rsidRPr="00000000" w14:paraId="00000018">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報酬の計算方法は、次のいずれか又はその組み合わせとする。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・ギフト収益の一定割合</w:t>
        <w:br w:type="textWrapping"/>
        <w:t xml:space="preserve">・広告収益の一定割合</w:t>
        <w:br w:type="textWrapping"/>
        <w:t xml:space="preserve">・月額固定報酬</w:t>
        <w:br w:type="textWrapping"/>
        <w:t xml:space="preserve">・イベント成果に応じたインセンティブ</w:t>
      </w:r>
    </w:p>
    <w:p w:rsidR="00000000" w:rsidDel="00000000" w:rsidP="00000000" w:rsidRDefault="00000000" w:rsidRPr="00000000" w14:paraId="0000001A">
      <w:pPr>
        <w:numPr>
          <w:ilvl w:val="0"/>
          <w:numId w:val="3"/>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具体的な報酬割合又は報酬額は、別途定める条件又は甲乙間の合意により決定する。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dquca0wof4e0" w:id="5"/>
      <w:bookmarkEnd w:id="5"/>
      <w:r w:rsidDel="00000000" w:rsidR="00000000" w:rsidRPr="00000000">
        <w:rPr>
          <w:rFonts w:ascii="Arial Unicode MS" w:cs="Arial Unicode MS" w:eastAsia="Arial Unicode MS" w:hAnsi="Arial Unicode MS"/>
          <w:b w:val="1"/>
          <w:bCs w:val="1"/>
          <w:sz w:val="34"/>
          <w:szCs w:val="34"/>
          <w:rtl w:val="0"/>
        </w:rPr>
        <w:t xml:space="preserve">第5条（報酬の支払方法）</w:t>
      </w:r>
    </w:p>
    <w:p w:rsidR="00000000" w:rsidDel="00000000" w:rsidP="00000000" w:rsidRDefault="00000000" w:rsidRPr="00000000" w14:paraId="0000001D">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甲は、前条に基づき算定された報酬を、毎月末日締め翌月●日までに乙の指定口座へ振り込む方法により支払うものとする。</w:t>
      </w:r>
    </w:p>
    <w:p w:rsidR="00000000" w:rsidDel="00000000" w:rsidP="00000000" w:rsidRDefault="00000000" w:rsidRPr="00000000" w14:paraId="0000001E">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振込手数料は、特段の定めがない限り乙の負担とする。</w:t>
      </w:r>
    </w:p>
    <w:p w:rsidR="00000000" w:rsidDel="00000000" w:rsidP="00000000" w:rsidRDefault="00000000" w:rsidRPr="00000000" w14:paraId="0000001F">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支払金額が一定額未満の場合、甲は翌月以降に繰り越して支払うことができる。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fwp1gxbcuanz" w:id="6"/>
      <w:bookmarkEnd w:id="6"/>
      <w:r w:rsidDel="00000000" w:rsidR="00000000" w:rsidRPr="00000000">
        <w:rPr>
          <w:rFonts w:ascii="Arial Unicode MS" w:cs="Arial Unicode MS" w:eastAsia="Arial Unicode MS" w:hAnsi="Arial Unicode MS"/>
          <w:b w:val="1"/>
          <w:bCs w:val="1"/>
          <w:sz w:val="34"/>
          <w:szCs w:val="34"/>
          <w:rtl w:val="0"/>
        </w:rPr>
        <w:t xml:space="preserve">第6条（税務処理）</w:t>
      </w:r>
    </w:p>
    <w:p w:rsidR="00000000" w:rsidDel="00000000" w:rsidP="00000000" w:rsidRDefault="00000000" w:rsidRPr="00000000" w14:paraId="0000002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乙は、本契約に基づく報酬に関する税務申告を自己の責任において行うものとする。</w:t>
      </w:r>
    </w:p>
    <w:p w:rsidR="00000000" w:rsidDel="00000000" w:rsidP="00000000" w:rsidRDefault="00000000" w:rsidRPr="00000000" w14:paraId="00000023">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甲は、法令により必要とされる場合、源泉徴収その他の税務処理を行うことができる。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mhe10znl0utn"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26">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乙が配信活動において制作した動画、画像、音声その他のコンテンツの著作権は、原則として乙に帰属する。</w:t>
      </w:r>
    </w:p>
    <w:p w:rsidR="00000000" w:rsidDel="00000000" w:rsidP="00000000" w:rsidRDefault="00000000" w:rsidRPr="00000000" w14:paraId="00000027">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乙は、甲に対し、当該配信コンテンツを次の目的で利用することを無償で許諾する。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・サービス紹介又は広告宣伝</w:t>
        <w:br w:type="textWrapping"/>
        <w:t xml:space="preserve">・配信アーカイブの公開</w:t>
        <w:br w:type="textWrapping"/>
        <w:t xml:space="preserve">・マーケティング資料としての利用</w:t>
      </w:r>
    </w:p>
    <w:p w:rsidR="00000000" w:rsidDel="00000000" w:rsidP="00000000" w:rsidRDefault="00000000" w:rsidRPr="00000000" w14:paraId="00000029">
      <w:pPr>
        <w:numPr>
          <w:ilvl w:val="0"/>
          <w:numId w:val="6"/>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前項の利用は、地域及び期間の制限なく行うことができる。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6h88s2x3f98o"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乙は、配信活動において次の行為を行ってはならない。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・違法行為又は犯罪行為に関連する行為</w:t>
        <w:br w:type="textWrapping"/>
        <w:t xml:space="preserve">・第三者の権利を侵害する行為</w:t>
        <w:br w:type="textWrapping"/>
        <w:t xml:space="preserve">・他の配信者又は視聴者への誹謗中傷</w:t>
        <w:br w:type="textWrapping"/>
        <w:t xml:space="preserve">・虚偽の収益申告又は不正な報酬取得</w:t>
        <w:br w:type="textWrapping"/>
        <w:t xml:space="preserve">・配信プラットフォームの規約違反</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wy4j52q4gisx"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甲及び乙は、本契約の履行に関連して知り得た相手方の営業情報、技術情報その他の秘密情報を第三者に開示してはならない。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gs2pvg8o57ud"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33">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本契約の有効期間は、本契約締結日から1年間とする。</w:t>
      </w:r>
    </w:p>
    <w:p w:rsidR="00000000" w:rsidDel="00000000" w:rsidP="00000000" w:rsidRDefault="00000000" w:rsidRPr="00000000" w14:paraId="00000034">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契約期間満了日の1か月前までに甲乙いずれからも解約の意思表示がない場合、本契約は同一条件で1年間自動更新される。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9s312tdv7r2a"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甲又は乙は、相手方が次のいずれかに該当した場合、催告を要せず本契約を解除することができる。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・本契約に違反し、相当期間を定めて是正を求めても改善しない場合</w:t>
        <w:br w:type="textWrapping"/>
        <w:t xml:space="preserve">・重大な法令違反又は社会的信用を損なう行為を行った場合</w:t>
        <w:br w:type="textWrapping"/>
        <w:t xml:space="preserve">・配信プラットフォームからアカウント停止等の処分を受けた場合</w:t>
        <w:br w:type="textWrapping"/>
        <w:t xml:space="preserve">・反社会的勢力に関与していることが判明した場合</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jvm5pjo5tq7y"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甲又は乙が本契約に違反し、相手方に損害を与えた場合、違反当事者はその損害を賠償しなければならない。</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e6zq4do2zpp5" w:id="13"/>
      <w:bookmarkEnd w:id="13"/>
      <w:r w:rsidDel="00000000" w:rsidR="00000000" w:rsidRPr="00000000">
        <w:rPr>
          <w:rFonts w:ascii="Arial Unicode MS" w:cs="Arial Unicode MS" w:eastAsia="Arial Unicode MS" w:hAnsi="Arial Unicode MS"/>
          <w:b w:val="1"/>
          <w:bCs w:val="1"/>
          <w:sz w:val="34"/>
          <w:szCs w:val="34"/>
          <w:rtl w:val="0"/>
        </w:rPr>
        <w:t xml:space="preserve">第13条（協議）</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本契約に定めのない事項又は解釈に疑義が生じた場合、甲乙は誠意をもって協議し解決するものとする。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crjzv1qpehd5"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883zlm7v3biq"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甲及び乙は、自ら又はその関係者が反社会的勢力に該当しないことを表明し保証する。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3"/>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