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330st5ps1rv" w:id="0"/>
      <w:bookmarkEnd w:id="0"/>
      <w:r w:rsidDel="00000000" w:rsidR="00000000" w:rsidRPr="00000000">
        <w:rPr>
          <w:rFonts w:ascii="Arial Unicode MS" w:cs="Arial Unicode MS" w:eastAsia="Arial Unicode MS" w:hAnsi="Arial Unicode MS"/>
          <w:b w:val="1"/>
          <w:bCs w:val="1"/>
          <w:sz w:val="44"/>
          <w:szCs w:val="44"/>
          <w:rtl w:val="0"/>
        </w:rPr>
        <w:t xml:space="preserve">従業員貸付金契約書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甲の従業員である●●●●（以下「乙」という。）は、甲が乙に対して金銭を貸し付けることに関し、次のとおり従業員貸付金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sq7s13bkz1c"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本契約は、甲が乙に対し生活支援その他の目的により金銭を貸し付け、その返済条件及びその他必要事項を定めることを目的とする。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jwjq07shddwo" w:id="2"/>
      <w:bookmarkEnd w:id="2"/>
      <w:r w:rsidDel="00000000" w:rsidR="00000000" w:rsidRPr="00000000">
        <w:rPr>
          <w:rFonts w:ascii="Arial Unicode MS" w:cs="Arial Unicode MS" w:eastAsia="Arial Unicode MS" w:hAnsi="Arial Unicode MS"/>
          <w:b w:val="1"/>
          <w:bCs w:val="1"/>
          <w:sz w:val="34"/>
          <w:szCs w:val="34"/>
          <w:rtl w:val="0"/>
        </w:rPr>
        <w:t xml:space="preserve">第2条（貸付金額）</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甲は乙に対し、金●●円を貸し付けるものとする。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invudj982n8u" w:id="3"/>
      <w:bookmarkEnd w:id="3"/>
      <w:r w:rsidDel="00000000" w:rsidR="00000000" w:rsidRPr="00000000">
        <w:rPr>
          <w:rFonts w:ascii="Arial Unicode MS" w:cs="Arial Unicode MS" w:eastAsia="Arial Unicode MS" w:hAnsi="Arial Unicode MS"/>
          <w:b w:val="1"/>
          <w:bCs w:val="1"/>
          <w:sz w:val="34"/>
          <w:szCs w:val="34"/>
          <w:rtl w:val="0"/>
        </w:rPr>
        <w:t xml:space="preserve">第3条（貸付実行）</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甲は、本契約締結後、乙の指定する金融機関口座に前条の貸付金を振り込む方法により貸付を実行するものとする。</w:t>
        <w:br w:type="textWrapping"/>
        <w:t xml:space="preserve">なお、振込手数料は甲の負担とする。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f020kfmuv829" w:id="4"/>
      <w:bookmarkEnd w:id="4"/>
      <w:r w:rsidDel="00000000" w:rsidR="00000000" w:rsidRPr="00000000">
        <w:rPr>
          <w:rFonts w:ascii="Arial Unicode MS" w:cs="Arial Unicode MS" w:eastAsia="Arial Unicode MS" w:hAnsi="Arial Unicode MS"/>
          <w:b w:val="1"/>
          <w:bCs w:val="1"/>
          <w:sz w:val="34"/>
          <w:szCs w:val="34"/>
          <w:rtl w:val="0"/>
        </w:rPr>
        <w:t xml:space="preserve">第4条（利息）</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本貸付金の利息は、年●％とする。</w:t>
        <w:br w:type="textWrapping"/>
        <w:t xml:space="preserve">ただし、甲が無利息とする場合は、利息を発生させないものとする。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4nbi4n8sqnd7" w:id="5"/>
      <w:bookmarkEnd w:id="5"/>
      <w:r w:rsidDel="00000000" w:rsidR="00000000" w:rsidRPr="00000000">
        <w:rPr>
          <w:rFonts w:ascii="Arial Unicode MS" w:cs="Arial Unicode MS" w:eastAsia="Arial Unicode MS" w:hAnsi="Arial Unicode MS"/>
          <w:b w:val="1"/>
          <w:bCs w:val="1"/>
          <w:sz w:val="34"/>
          <w:szCs w:val="34"/>
          <w:rtl w:val="0"/>
        </w:rPr>
        <w:t xml:space="preserve">第5条（返済方法）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乙は、本貸付金を次の方法により返済するものとする。</w:t>
      </w:r>
    </w:p>
    <w:p w:rsidR="00000000" w:rsidDel="00000000" w:rsidP="00000000" w:rsidRDefault="00000000" w:rsidRPr="00000000" w14:paraId="00000013">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返済開始日：●年●月●日</w:t>
      </w:r>
    </w:p>
    <w:p w:rsidR="00000000" w:rsidDel="00000000" w:rsidP="00000000" w:rsidRDefault="00000000" w:rsidRPr="00000000" w14:paraId="00000014">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返済方法：毎月●円を給与から控除する方法により返済する</w:t>
      </w:r>
    </w:p>
    <w:p w:rsidR="00000000" w:rsidDel="00000000" w:rsidP="00000000" w:rsidRDefault="00000000" w:rsidRPr="00000000" w14:paraId="00000015">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最終返済期限：●年●月●日</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乙は、給与控除による返済について、甲が給与から控除することに同意する。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a7r4t8d9kvm5" w:id="6"/>
      <w:bookmarkEnd w:id="6"/>
      <w:r w:rsidDel="00000000" w:rsidR="00000000" w:rsidRPr="00000000">
        <w:rPr>
          <w:rFonts w:ascii="Arial Unicode MS" w:cs="Arial Unicode MS" w:eastAsia="Arial Unicode MS" w:hAnsi="Arial Unicode MS"/>
          <w:b w:val="1"/>
          <w:bCs w:val="1"/>
          <w:sz w:val="34"/>
          <w:szCs w:val="34"/>
          <w:rtl w:val="0"/>
        </w:rPr>
        <w:t xml:space="preserve">第6条（繰上返済）</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乙は、甲の承諾を得た場合、本貸付金の全部又は一部を期限前に返済することができる。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3e62meczmfpo" w:id="7"/>
      <w:bookmarkEnd w:id="7"/>
      <w:r w:rsidDel="00000000" w:rsidR="00000000" w:rsidRPr="00000000">
        <w:rPr>
          <w:rFonts w:ascii="Arial Unicode MS" w:cs="Arial Unicode MS" w:eastAsia="Arial Unicode MS" w:hAnsi="Arial Unicode MS"/>
          <w:b w:val="1"/>
          <w:bCs w:val="1"/>
          <w:sz w:val="34"/>
          <w:szCs w:val="34"/>
          <w:rtl w:val="0"/>
        </w:rPr>
        <w:t xml:space="preserve">第7条（退職時の取扱い）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乙が退職した場合には、次の各号の取扱いとする。</w:t>
      </w:r>
    </w:p>
    <w:p w:rsidR="00000000" w:rsidDel="00000000" w:rsidP="00000000" w:rsidRDefault="00000000" w:rsidRPr="00000000" w14:paraId="0000001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未返済の貸付金は、退職日までに一括返済する</w:t>
      </w:r>
    </w:p>
    <w:p w:rsidR="00000000" w:rsidDel="00000000" w:rsidP="00000000" w:rsidRDefault="00000000" w:rsidRPr="00000000" w14:paraId="0000001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退職金が支払われる場合は、甲は当該退職金から未返済額を控除することができる</w:t>
      </w:r>
    </w:p>
    <w:p w:rsidR="00000000" w:rsidDel="00000000" w:rsidP="00000000" w:rsidRDefault="00000000" w:rsidRPr="00000000" w14:paraId="0000001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退職後も未返済額が残る場合、乙は甲の指定する方法により速やかに返済する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i17wdlwu35i2" w:id="8"/>
      <w:bookmarkEnd w:id="8"/>
      <w:r w:rsidDel="00000000" w:rsidR="00000000" w:rsidRPr="00000000">
        <w:rPr>
          <w:rFonts w:ascii="Arial Unicode MS" w:cs="Arial Unicode MS" w:eastAsia="Arial Unicode MS" w:hAnsi="Arial Unicode MS"/>
          <w:b w:val="1"/>
          <w:bCs w:val="1"/>
          <w:sz w:val="34"/>
          <w:szCs w:val="34"/>
          <w:rtl w:val="0"/>
        </w:rPr>
        <w:t xml:space="preserve">第8条（期限の利益の喪失）</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乙が次の各号のいずれかに該当した場合、乙は当然に期限の利益を失い、甲の請求により残額を直ちに支払うものとする。</w:t>
      </w:r>
    </w:p>
    <w:p w:rsidR="00000000" w:rsidDel="00000000" w:rsidP="00000000" w:rsidRDefault="00000000" w:rsidRPr="00000000" w14:paraId="0000002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本契約に違反した場合</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返済を●回以上遅延した場合</w:t>
      </w:r>
    </w:p>
    <w:p w:rsidR="00000000" w:rsidDel="00000000" w:rsidP="00000000" w:rsidRDefault="00000000" w:rsidRPr="00000000" w14:paraId="0000002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差押え、破産、民事再生等の申立てがあった場合</w:t>
      </w:r>
    </w:p>
    <w:p w:rsidR="00000000" w:rsidDel="00000000" w:rsidP="00000000" w:rsidRDefault="00000000" w:rsidRPr="00000000" w14:paraId="0000002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退職後に返済義務を履行しない場合</w:t>
      </w:r>
    </w:p>
    <w:p w:rsidR="00000000" w:rsidDel="00000000" w:rsidP="00000000" w:rsidRDefault="00000000" w:rsidRPr="00000000" w14:paraId="00000027">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その他信用状態が著しく悪化したと甲が合理的に判断した場合</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nmwg0t41o9p0" w:id="9"/>
      <w:bookmarkEnd w:id="9"/>
      <w:r w:rsidDel="00000000" w:rsidR="00000000" w:rsidRPr="00000000">
        <w:rPr>
          <w:rFonts w:ascii="Arial Unicode MS" w:cs="Arial Unicode MS" w:eastAsia="Arial Unicode MS" w:hAnsi="Arial Unicode MS"/>
          <w:b w:val="1"/>
          <w:bCs w:val="1"/>
          <w:sz w:val="34"/>
          <w:szCs w:val="34"/>
          <w:rtl w:val="0"/>
        </w:rPr>
        <w:t xml:space="preserve">第9条（遅延損害金）</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乙が返済期日に支払を行わなかった場合、乙は支払期日の翌日から完済に至るまで、年●％の割合による遅延損害金を支払うものとする。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3ug50m9eimyt" w:id="10"/>
      <w:bookmarkEnd w:id="10"/>
      <w:r w:rsidDel="00000000" w:rsidR="00000000" w:rsidRPr="00000000">
        <w:rPr>
          <w:rFonts w:ascii="Arial Unicode MS" w:cs="Arial Unicode MS" w:eastAsia="Arial Unicode MS" w:hAnsi="Arial Unicode MS"/>
          <w:b w:val="1"/>
          <w:bCs w:val="1"/>
          <w:sz w:val="34"/>
          <w:szCs w:val="34"/>
          <w:rtl w:val="0"/>
        </w:rPr>
        <w:t xml:space="preserve">第10条（相殺）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甲は、乙に対して有する貸付金債権を、乙に対して支払う給与、賞与、退職金その他の金銭債務と相殺することができる。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gh7psuqdmdfl"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本契約に定めのない事項又は本契約の解釈について疑義が生じた場合、甲乙は誠意をもって協議し解決するものとする。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d2ikvpy7h2a6" w:id="12"/>
      <w:bookmarkEnd w:id="12"/>
      <w:r w:rsidDel="00000000" w:rsidR="00000000" w:rsidRPr="00000000">
        <w:rPr>
          <w:rFonts w:ascii="Arial Unicode MS" w:cs="Arial Unicode MS" w:eastAsia="Arial Unicode MS" w:hAnsi="Arial Unicode MS"/>
          <w:b w:val="1"/>
          <w:bCs w:val="1"/>
          <w:sz w:val="34"/>
          <w:szCs w:val="34"/>
          <w:rtl w:val="0"/>
        </w:rPr>
        <w:t xml:space="preserve">第12条（合意管轄）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kdzdxnthtncg" w:id="13"/>
      <w:bookmarkEnd w:id="13"/>
      <w:r w:rsidDel="00000000" w:rsidR="00000000" w:rsidRPr="00000000">
        <w:rPr>
          <w:rFonts w:ascii="Arial Unicode MS" w:cs="Arial Unicode MS" w:eastAsia="Arial Unicode MS" w:hAnsi="Arial Unicode MS"/>
          <w:b w:val="1"/>
          <w:bCs w:val="1"/>
          <w:sz w:val="34"/>
          <w:szCs w:val="34"/>
          <w:rtl w:val="0"/>
        </w:rPr>
        <w:t xml:space="preserve">第13条（契約期間）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本契約は、本契約締結日から貸付金の完済日まで有効に存続する。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hrhdnv79xwuv"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甲及び乙は、自己又は自己の関係者が反社会的勢力に該当しないことを表明し、将来にわたり該当しないことを保証する。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d31qiyqp9lei" w:id="15"/>
      <w:bookmarkEnd w:id="15"/>
      <w:r w:rsidDel="00000000" w:rsidR="00000000" w:rsidRPr="00000000">
        <w:rPr>
          <w:rFonts w:ascii="Arial Unicode MS" w:cs="Arial Unicode MS" w:eastAsia="Arial Unicode MS" w:hAnsi="Arial Unicode MS"/>
          <w:b w:val="1"/>
          <w:bCs w:val="1"/>
          <w:sz w:val="34"/>
          <w:szCs w:val="34"/>
          <w:rtl w:val="0"/>
        </w:rPr>
        <w:t xml:space="preserve">第15条（契約書の保管）</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本契約書は2通作成し、甲乙記名押印の上、各自1通を保有する。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b w:val="1"/>
          <w:bCs w:val="1"/>
          <w:color w:val="000000"/>
          <w:sz w:val="26"/>
          <w:szCs w:val="26"/>
        </w:rPr>
      </w:pPr>
      <w:bookmarkStart w:colFirst="0" w:colLast="0" w:name="_5j7eogw54wzc" w:id="16"/>
      <w:bookmarkEnd w:id="16"/>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b w:val="1"/>
          <w:bCs w:val="1"/>
          <w:color w:val="000000"/>
          <w:sz w:val="26"/>
          <w:szCs w:val="26"/>
        </w:rPr>
      </w:pPr>
      <w:bookmarkStart w:colFirst="0" w:colLast="0" w:name="_all3p79q8yzv" w:id="17"/>
      <w:bookmarkEnd w:id="17"/>
      <w:r w:rsidDel="00000000" w:rsidR="00000000" w:rsidRPr="00000000">
        <w:rPr>
          <w:rFonts w:ascii="Arial Unicode MS" w:cs="Arial Unicode MS" w:eastAsia="Arial Unicode MS" w:hAnsi="Arial Unicode MS"/>
          <w:b w:val="1"/>
          <w:bCs w:val="1"/>
          <w:color w:val="000000"/>
          <w:sz w:val="26"/>
          <w:szCs w:val="26"/>
          <w:rtl w:val="0"/>
        </w:rPr>
        <w:t xml:space="preserve">甲（貸主）</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住所：</w:t>
        <w:br w:type="textWrapping"/>
        <w:t xml:space="preserve">代表者名：　　　　　　　　　　　　印</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b w:val="1"/>
          <w:bCs w:val="1"/>
          <w:color w:val="000000"/>
          <w:sz w:val="26"/>
          <w:szCs w:val="26"/>
        </w:rPr>
      </w:pPr>
      <w:bookmarkStart w:colFirst="0" w:colLast="0" w:name="_q90e0k8cn2xb" w:id="18"/>
      <w:bookmarkEnd w:id="18"/>
      <w:r w:rsidDel="00000000" w:rsidR="00000000" w:rsidRPr="00000000">
        <w:rPr>
          <w:rFonts w:ascii="Arial Unicode MS" w:cs="Arial Unicode MS" w:eastAsia="Arial Unicode MS" w:hAnsi="Arial Unicode MS"/>
          <w:b w:val="1"/>
          <w:bCs w:val="1"/>
          <w:color w:val="000000"/>
          <w:sz w:val="26"/>
          <w:szCs w:val="26"/>
          <w:rtl w:val="0"/>
        </w:rPr>
        <w:t xml:space="preserve">乙（借主）</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住所：</w:t>
        <w:br w:type="textWrapping"/>
        <w:t xml:space="preserve">生年月日：</w:t>
        <w:br w:type="textWrapping"/>
        <w:t xml:space="preserve">署名：　　　　　　　　　　　　　　印</w:t>
      </w:r>
    </w:p>
    <w:p w:rsidR="00000000" w:rsidDel="00000000" w:rsidP="00000000" w:rsidRDefault="00000000" w:rsidRPr="00000000" w14:paraId="0000004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