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z74jjfe051j" w:id="0"/>
      <w:bookmarkEnd w:id="0"/>
      <w:r w:rsidDel="00000000" w:rsidR="00000000" w:rsidRPr="00000000">
        <w:rPr>
          <w:rFonts w:ascii="Arial Unicode MS" w:cs="Arial Unicode MS" w:eastAsia="Arial Unicode MS" w:hAnsi="Arial Unicode MS"/>
          <w:b w:val="1"/>
          <w:bCs w:val="1"/>
          <w:sz w:val="44"/>
          <w:szCs w:val="44"/>
          <w:rtl w:val="0"/>
        </w:rPr>
        <w:t xml:space="preserve">再雇用社員雇用契約書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●●株式会社（以下「甲」という。）と、●●●●（以下「乙」という。）は、乙を再雇用社員として雇用することについて、次のとおり再雇用社員雇用契約（以下「本契約」という。）を締結する。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40v28y3wpm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本契約は、乙が定年退職後も引き続き甲において勤務することに関し、雇用条件その他必要な事項を定めることを目的とする。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bpyxbssc67v" w:id="2"/>
      <w:bookmarkEnd w:id="2"/>
      <w:r w:rsidDel="00000000" w:rsidR="00000000" w:rsidRPr="00000000">
        <w:rPr>
          <w:rFonts w:ascii="Arial Unicode MS" w:cs="Arial Unicode MS" w:eastAsia="Arial Unicode MS" w:hAnsi="Arial Unicode MS"/>
          <w:b w:val="1"/>
          <w:bCs w:val="1"/>
          <w:sz w:val="34"/>
          <w:szCs w:val="34"/>
          <w:rtl w:val="0"/>
        </w:rPr>
        <w:t xml:space="preserve">第2条（雇用形態）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乙は、甲の再雇用社員として勤務するものとする。</w:t>
        <w:br w:type="textWrapping"/>
        <w:t xml:space="preserve">2　本契約による雇用形態は有期雇用契約とする。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f1ngfrnxa0f"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契約期間満了時において、甲乙双方が合意した場合には、本契約を更新することができる。</w:t>
        <w:br w:type="textWrapping"/>
        <w:t xml:space="preserve">3　契約更新の有無は、次の事情を総合的に考慮して判断する。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・業務の必要性</w:t>
        <w:br w:type="textWrapping"/>
        <w:t xml:space="preserve">・乙の勤務成績及び能力</w:t>
        <w:br w:type="textWrapping"/>
        <w:t xml:space="preserve">・健康状態</w:t>
        <w:br w:type="textWrapping"/>
        <w:t xml:space="preserve">・会社の経営状況</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4nn4yllmrkk" w:id="4"/>
      <w:bookmarkEnd w:id="4"/>
      <w:r w:rsidDel="00000000" w:rsidR="00000000" w:rsidRPr="00000000">
        <w:rPr>
          <w:rFonts w:ascii="Arial Unicode MS" w:cs="Arial Unicode MS" w:eastAsia="Arial Unicode MS" w:hAnsi="Arial Unicode MS"/>
          <w:b w:val="1"/>
          <w:bCs w:val="1"/>
          <w:sz w:val="34"/>
          <w:szCs w:val="34"/>
          <w:rtl w:val="0"/>
        </w:rPr>
        <w:t xml:space="preserve">第4条（勤務場所）</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乙の勤務場所は、原則として次の事業所とする。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●●事業所</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ただし、業務上の必要がある場合、甲は乙に対し勤務場所の変更を命じることができる。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r2vqz6vs3nnl" w:id="5"/>
      <w:bookmarkEnd w:id="5"/>
      <w:r w:rsidDel="00000000" w:rsidR="00000000" w:rsidRPr="00000000">
        <w:rPr>
          <w:rFonts w:ascii="Arial Unicode MS" w:cs="Arial Unicode MS" w:eastAsia="Arial Unicode MS" w:hAnsi="Arial Unicode MS"/>
          <w:b w:val="1"/>
          <w:bCs w:val="1"/>
          <w:sz w:val="34"/>
          <w:szCs w:val="34"/>
          <w:rtl w:val="0"/>
        </w:rPr>
        <w:t xml:space="preserve">第5条（業務内容）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乙は、甲の指示に従い、次の業務に従事する。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w:t>
        <w:br w:type="textWrapping"/>
        <w:t xml:space="preserve">・●●業務</w:t>
        <w:br w:type="textWrapping"/>
        <w:t xml:space="preserve">・その他会社が必要と認める業務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甲は業務上必要がある場合、乙の業務内容を変更することができる。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ertymykgro6n" w:id="6"/>
      <w:bookmarkEnd w:id="6"/>
      <w:r w:rsidDel="00000000" w:rsidR="00000000" w:rsidRPr="00000000">
        <w:rPr>
          <w:rFonts w:ascii="Arial Unicode MS" w:cs="Arial Unicode MS" w:eastAsia="Arial Unicode MS" w:hAnsi="Arial Unicode MS"/>
          <w:b w:val="1"/>
          <w:bCs w:val="1"/>
          <w:sz w:val="34"/>
          <w:szCs w:val="34"/>
          <w:rtl w:val="0"/>
        </w:rPr>
        <w:t xml:space="preserve">第6条（勤務時間）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乙の所定労働時間は、1日●時間、週●時間とする。</w:t>
        <w:br w:type="textWrapping"/>
        <w:t xml:space="preserve">2　始業・終業時刻、休憩時間は次のとおりとする。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始業　●時●分</w:t>
        <w:br w:type="textWrapping"/>
        <w:t xml:space="preserve">終業　●時●分</w:t>
        <w:br w:type="textWrapping"/>
        <w:t xml:space="preserve">休憩　●分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業務の都合により、時間外労働を命じることがある。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p9ulodn5ej4" w:id="7"/>
      <w:bookmarkEnd w:id="7"/>
      <w:r w:rsidDel="00000000" w:rsidR="00000000" w:rsidRPr="00000000">
        <w:rPr>
          <w:rFonts w:ascii="Arial Unicode MS" w:cs="Arial Unicode MS" w:eastAsia="Arial Unicode MS" w:hAnsi="Arial Unicode MS"/>
          <w:b w:val="1"/>
          <w:bCs w:val="1"/>
          <w:sz w:val="34"/>
          <w:szCs w:val="34"/>
          <w:rtl w:val="0"/>
        </w:rPr>
        <w:t xml:space="preserve">第7条（休日）</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乙の休日は次のとおりとする。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・土曜日</w:t>
        <w:br w:type="textWrapping"/>
        <w:t xml:space="preserve">・日曜日</w:t>
        <w:br w:type="textWrapping"/>
        <w:t xml:space="preserve">・国民の祝日</w:t>
        <w:br w:type="textWrapping"/>
        <w:t xml:space="preserve">・会社が定める休日</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q3blrip2vezj" w:id="8"/>
      <w:bookmarkEnd w:id="8"/>
      <w:r w:rsidDel="00000000" w:rsidR="00000000" w:rsidRPr="00000000">
        <w:rPr>
          <w:rFonts w:ascii="Arial Unicode MS" w:cs="Arial Unicode MS" w:eastAsia="Arial Unicode MS" w:hAnsi="Arial Unicode MS"/>
          <w:b w:val="1"/>
          <w:bCs w:val="1"/>
          <w:sz w:val="34"/>
          <w:szCs w:val="34"/>
          <w:rtl w:val="0"/>
        </w:rPr>
        <w:t xml:space="preserve">第8条（賃金）</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乙の賃金は次のとおりとする。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月額給与　●円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賃金は、毎月●日に締め切り、翌月●日に乙の指定口座へ振込により支払う。</w:t>
        <w:br w:type="textWrapping"/>
        <w:t xml:space="preserve">3　時間外労働、休日労働等の割増賃金は、労働基準法に基づき支払う。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8zj3qjch0dg" w:id="9"/>
      <w:bookmarkEnd w:id="9"/>
      <w:r w:rsidDel="00000000" w:rsidR="00000000" w:rsidRPr="00000000">
        <w:rPr>
          <w:rFonts w:ascii="Arial Unicode MS" w:cs="Arial Unicode MS" w:eastAsia="Arial Unicode MS" w:hAnsi="Arial Unicode MS"/>
          <w:b w:val="1"/>
          <w:bCs w:val="1"/>
          <w:sz w:val="34"/>
          <w:szCs w:val="34"/>
          <w:rtl w:val="0"/>
        </w:rPr>
        <w:t xml:space="preserve">第9条（賞与）</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賞与の支給の有無及び金額は、会社の業績及び乙の勤務成績等を勘案して、甲が決定する。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bn9oxen0m2a" w:id="10"/>
      <w:bookmarkEnd w:id="10"/>
      <w:r w:rsidDel="00000000" w:rsidR="00000000" w:rsidRPr="00000000">
        <w:rPr>
          <w:rFonts w:ascii="Arial Unicode MS" w:cs="Arial Unicode MS" w:eastAsia="Arial Unicode MS" w:hAnsi="Arial Unicode MS"/>
          <w:b w:val="1"/>
          <w:bCs w:val="1"/>
          <w:sz w:val="34"/>
          <w:szCs w:val="34"/>
          <w:rtl w:val="0"/>
        </w:rPr>
        <w:t xml:space="preserve">第10条（退職金）</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乙には退職金を支給しない。ただし、甲が特に必要と認めた場合はこの限りではない。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ktpnoaolnt0" w:id="11"/>
      <w:bookmarkEnd w:id="11"/>
      <w:r w:rsidDel="00000000" w:rsidR="00000000" w:rsidRPr="00000000">
        <w:rPr>
          <w:rFonts w:ascii="Arial Unicode MS" w:cs="Arial Unicode MS" w:eastAsia="Arial Unicode MS" w:hAnsi="Arial Unicode MS"/>
          <w:b w:val="1"/>
          <w:bCs w:val="1"/>
          <w:sz w:val="34"/>
          <w:szCs w:val="34"/>
          <w:rtl w:val="0"/>
        </w:rPr>
        <w:t xml:space="preserve">第11条（社会保険）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乙が法令上の加入要件を満たす場合、甲は健康保険、厚生年金保険、雇用保険その他の社会保険に加入させるものとする。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p8zv8a0hfnk" w:id="12"/>
      <w:bookmarkEnd w:id="12"/>
      <w:r w:rsidDel="00000000" w:rsidR="00000000" w:rsidRPr="00000000">
        <w:rPr>
          <w:rFonts w:ascii="Arial Unicode MS" w:cs="Arial Unicode MS" w:eastAsia="Arial Unicode MS" w:hAnsi="Arial Unicode MS"/>
          <w:b w:val="1"/>
          <w:bCs w:val="1"/>
          <w:sz w:val="34"/>
          <w:szCs w:val="34"/>
          <w:rtl w:val="0"/>
        </w:rPr>
        <w:t xml:space="preserve">第12条（服務規律）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乙は、次の事項を遵守しなければならない。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・会社の就業規則を遵守すること</w:t>
        <w:br w:type="textWrapping"/>
        <w:t xml:space="preserve">・業務上知り得た秘密を第三者に漏らさないこと</w:t>
        <w:br w:type="textWrapping"/>
        <w:t xml:space="preserve">・会社の信用を害する行為をしないこと</w:t>
        <w:br w:type="textWrapping"/>
        <w:t xml:space="preserve">・上司の業務命令に従うこと</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jqr8ybchl76c"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乙は、在職中及び退職後においても、業務上知り得た会社の営業秘密、顧客情報、技術情報その他の秘密情報を第三者に開示又は漏えいしてはならない。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vj85plnpnzmk" w:id="14"/>
      <w:bookmarkEnd w:id="14"/>
      <w:r w:rsidDel="00000000" w:rsidR="00000000" w:rsidRPr="00000000">
        <w:rPr>
          <w:rFonts w:ascii="Arial Unicode MS" w:cs="Arial Unicode MS" w:eastAsia="Arial Unicode MS" w:hAnsi="Arial Unicode MS"/>
          <w:b w:val="1"/>
          <w:bCs w:val="1"/>
          <w:sz w:val="34"/>
          <w:szCs w:val="34"/>
          <w:rtl w:val="0"/>
        </w:rPr>
        <w:t xml:space="preserve">第14条（懲戒）</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乙が就業規則に違反した場合、甲は就業規則に基づき懲戒処分を行うことができる。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yuqe3t5whx2n"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甲は、次のいずれかに該当する場合、本契約を解除することができる。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・重大な規律違反があった場合</w:t>
        <w:br w:type="textWrapping"/>
        <w:t xml:space="preserve">・業務遂行能力が著しく不足している場合</w:t>
        <w:br w:type="textWrapping"/>
        <w:t xml:space="preserve">・健康上の理由により業務継続が困難な場合</w:t>
        <w:br w:type="textWrapping"/>
        <w:t xml:space="preserve">・会社の経営上やむを得ない事情がある場合</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4opn567g2ivc" w:id="16"/>
      <w:bookmarkEnd w:id="16"/>
      <w:r w:rsidDel="00000000" w:rsidR="00000000" w:rsidRPr="00000000">
        <w:rPr>
          <w:rFonts w:ascii="Arial Unicode MS" w:cs="Arial Unicode MS" w:eastAsia="Arial Unicode MS" w:hAnsi="Arial Unicode MS"/>
          <w:b w:val="1"/>
          <w:bCs w:val="1"/>
          <w:sz w:val="34"/>
          <w:szCs w:val="34"/>
          <w:rtl w:val="0"/>
        </w:rPr>
        <w:t xml:space="preserve">第16条（退職）</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乙は、退職を希望する場合、原則として退職日の●日前までに甲へ申し出るものとする。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zg1m0lq1j448"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nc9b9cvgzhsc"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potg35fi337p"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本契約締結の証として、本書2通を作成し、甲乙署名又は記名押印のうえ各1通を保有する。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