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a4cv2d6tp3h" w:id="0"/>
      <w:bookmarkEnd w:id="0"/>
      <w:r w:rsidDel="00000000" w:rsidR="00000000" w:rsidRPr="00000000">
        <w:rPr>
          <w:rFonts w:ascii="Arial Unicode MS" w:cs="Arial Unicode MS" w:eastAsia="Arial Unicode MS" w:hAnsi="Arial Unicode MS"/>
          <w:b w:val="1"/>
          <w:bCs w:val="1"/>
          <w:sz w:val="44"/>
          <w:szCs w:val="44"/>
          <w:rtl w:val="0"/>
        </w:rPr>
        <w:t xml:space="preserve">身元保証書（雇用時）</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●●株式会社（以下「会社」という。）は、下記従業員の雇用に際し、保証人が当該従業員の身元を保証することについて、次のとおり身元保証書を取り交わす。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lkxyx64h1wp" w:id="1"/>
      <w:bookmarkEnd w:id="1"/>
      <w:r w:rsidDel="00000000" w:rsidR="00000000" w:rsidRPr="00000000">
        <w:rPr>
          <w:rFonts w:ascii="Arial Unicode MS" w:cs="Arial Unicode MS" w:eastAsia="Arial Unicode MS" w:hAnsi="Arial Unicode MS"/>
          <w:b w:val="1"/>
          <w:bCs w:val="1"/>
          <w:sz w:val="34"/>
          <w:szCs w:val="34"/>
          <w:rtl w:val="0"/>
        </w:rPr>
        <w:t xml:space="preserve">第1条（保証の目的）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保証人は、会社が下記従業員を雇用するにあたり、当該従業員の勤務に関して会社に損害が生じた場合の責任を一定範囲で保証することを目的として、本保証を行う。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gzmu63seskt" w:id="2"/>
      <w:bookmarkEnd w:id="2"/>
      <w:r w:rsidDel="00000000" w:rsidR="00000000" w:rsidRPr="00000000">
        <w:rPr>
          <w:rFonts w:ascii="Arial Unicode MS" w:cs="Arial Unicode MS" w:eastAsia="Arial Unicode MS" w:hAnsi="Arial Unicode MS"/>
          <w:b w:val="1"/>
          <w:bCs w:val="1"/>
          <w:sz w:val="34"/>
          <w:szCs w:val="34"/>
          <w:rtl w:val="0"/>
        </w:rPr>
        <w:t xml:space="preserve">第2条（保証の範囲）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保証人は、従業員が業務遂行に関し故意又は重大な過失により会社に損害を与えた場合、会社が被った損害について、会社からの請求に基づき賠償する責任を負う。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j9a5efm5iyn" w:id="3"/>
      <w:bookmarkEnd w:id="3"/>
      <w:r w:rsidDel="00000000" w:rsidR="00000000" w:rsidRPr="00000000">
        <w:rPr>
          <w:rFonts w:ascii="Arial Unicode MS" w:cs="Arial Unicode MS" w:eastAsia="Arial Unicode MS" w:hAnsi="Arial Unicode MS"/>
          <w:b w:val="1"/>
          <w:bCs w:val="1"/>
          <w:sz w:val="34"/>
          <w:szCs w:val="34"/>
          <w:rtl w:val="0"/>
        </w:rPr>
        <w:t xml:space="preserve">第3条（保証の限度）</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保証人の責任は、合理的な範囲の損害賠償責任に限られ、社会通念上相当と認められる範囲を超える責任を負うものではない。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wagst9y3zi2" w:id="4"/>
      <w:bookmarkEnd w:id="4"/>
      <w:r w:rsidDel="00000000" w:rsidR="00000000" w:rsidRPr="00000000">
        <w:rPr>
          <w:rFonts w:ascii="Arial Unicode MS" w:cs="Arial Unicode MS" w:eastAsia="Arial Unicode MS" w:hAnsi="Arial Unicode MS"/>
          <w:b w:val="1"/>
          <w:bCs w:val="1"/>
          <w:sz w:val="34"/>
          <w:szCs w:val="34"/>
          <w:rtl w:val="0"/>
        </w:rPr>
        <w:t xml:space="preserve">第4条（保証期間）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本保証の期間は、本書作成日から起算して5年間とする。ただし、会社と従業員との雇用関係が終了した場合には、その時点で保証期間も終了する。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n4at95l79od" w:id="5"/>
      <w:bookmarkEnd w:id="5"/>
      <w:r w:rsidDel="00000000" w:rsidR="00000000" w:rsidRPr="00000000">
        <w:rPr>
          <w:rFonts w:ascii="Arial Unicode MS" w:cs="Arial Unicode MS" w:eastAsia="Arial Unicode MS" w:hAnsi="Arial Unicode MS"/>
          <w:b w:val="1"/>
          <w:bCs w:val="1"/>
          <w:sz w:val="34"/>
          <w:szCs w:val="34"/>
          <w:rtl w:val="0"/>
        </w:rPr>
        <w:t xml:space="preserve">第5条（会社から保証人への通知）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会社は、次の各号のいずれかに該当する場合、速やかに保証人に通知するものとする。</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従業員が重要な職務又は責任の重い地位に就いたとき</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従業員の勤務状況に重大な問題が生じ、保証人の責任に影響を及ぼす可能性があるとき</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従業員に不正行為その他重大な行為が発覚したとき</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vrrbvehs3y" w:id="6"/>
      <w:bookmarkEnd w:id="6"/>
      <w:r w:rsidDel="00000000" w:rsidR="00000000" w:rsidRPr="00000000">
        <w:rPr>
          <w:rFonts w:ascii="Arial Unicode MS" w:cs="Arial Unicode MS" w:eastAsia="Arial Unicode MS" w:hAnsi="Arial Unicode MS"/>
          <w:b w:val="1"/>
          <w:bCs w:val="1"/>
          <w:sz w:val="34"/>
          <w:szCs w:val="34"/>
          <w:rtl w:val="0"/>
        </w:rPr>
        <w:t xml:space="preserve">第6条（保証人の責任の変更）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会社が従業員の職務内容又は責任の程度を著しく変更した場合で、保証人の責任が大きくなるおそれがあるときは、保証人は将来に向かって保証契約を解除することができる。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547ynxbyxlh" w:id="7"/>
      <w:bookmarkEnd w:id="7"/>
      <w:r w:rsidDel="00000000" w:rsidR="00000000" w:rsidRPr="00000000">
        <w:rPr>
          <w:rFonts w:ascii="Arial Unicode MS" w:cs="Arial Unicode MS" w:eastAsia="Arial Unicode MS" w:hAnsi="Arial Unicode MS"/>
          <w:b w:val="1"/>
          <w:bCs w:val="1"/>
          <w:sz w:val="34"/>
          <w:szCs w:val="34"/>
          <w:rtl w:val="0"/>
        </w:rPr>
        <w:t xml:space="preserve">第7条（保証の終了）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次の各号のいずれかに該当した場合、本保証は終了する。</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保証期間が満了したとき</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従業員の雇用関係が終了したとき</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会社と保証人が合意したとき</w:t>
      </w:r>
    </w:p>
    <w:p w:rsidR="00000000" w:rsidDel="00000000" w:rsidP="00000000" w:rsidRDefault="00000000" w:rsidRPr="00000000" w14:paraId="0000001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hg0gh4612gu" w:id="8"/>
      <w:bookmarkEnd w:id="8"/>
      <w:r w:rsidDel="00000000" w:rsidR="00000000" w:rsidRPr="00000000">
        <w:rPr>
          <w:rFonts w:ascii="Arial Unicode MS" w:cs="Arial Unicode MS" w:eastAsia="Arial Unicode MS" w:hAnsi="Arial Unicode MS"/>
          <w:b w:val="1"/>
          <w:bCs w:val="1"/>
          <w:sz w:val="34"/>
          <w:szCs w:val="34"/>
          <w:rtl w:val="0"/>
        </w:rPr>
        <w:t xml:space="preserve">第8条（協議事項）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本保証書に定めのない事項又は解釈に疑義が生じた場合には、会社及び保証人は誠意をもって協議し解決するものとする。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qblgryartbh" w:id="9"/>
      <w:bookmarkEnd w:id="9"/>
      <w:r w:rsidDel="00000000" w:rsidR="00000000" w:rsidRPr="00000000">
        <w:rPr>
          <w:rFonts w:ascii="Arial Unicode MS" w:cs="Arial Unicode MS" w:eastAsia="Arial Unicode MS" w:hAnsi="Arial Unicode MS"/>
          <w:b w:val="1"/>
          <w:bCs w:val="1"/>
          <w:sz w:val="34"/>
          <w:szCs w:val="34"/>
          <w:rtl w:val="0"/>
        </w:rPr>
        <w:t xml:space="preserve">第9条（準拠法および管轄）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本保証書は日本法に準拠し、本保証書に関して紛争が生じた場合には、会社の本店所在地を管轄する地方裁判所を第一審の専属的合意管轄裁判所とする。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w:t>
        <w:br w:type="textWrapping"/>
        <w:t xml:space="preserve">氏名：</w:t>
        <w:br w:type="textWrapping"/>
        <w:t xml:space="preserve">住所：</w:t>
        <w:br w:type="textWrapping"/>
        <w:t xml:space="preserve">生年月日：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w:t>
        <w:br w:type="textWrapping"/>
        <w:t xml:space="preserve">氏名：</w:t>
        <w:br w:type="textWrapping"/>
        <w:t xml:space="preserve">住所：</w:t>
        <w:br w:type="textWrapping"/>
        <w:t xml:space="preserve">生年月日：</w:t>
        <w:br w:type="textWrapping"/>
        <w:t xml:space="preserve">従業員との関係：</w:t>
        <w:br w:type="textWrapping"/>
        <w:t xml:space="preserve">電話番号：</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会社名：</w:t>
        <w:br w:type="textWrapping"/>
        <w:t xml:space="preserve">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w:t>
        <w:br w:type="textWrapping"/>
        <w:t xml:space="preserve">住所：</w:t>
        <w:br w:type="textWrapping"/>
        <w:t xml:space="preserve">氏名：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w:t>
        <w:br w:type="textWrapping"/>
        <w:t xml:space="preserve">住所：</w:t>
        <w:br w:type="textWrapping"/>
        <w:t xml:space="preserve">氏名：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