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cy7q0ewgcz2" w:id="0"/>
      <w:bookmarkEnd w:id="0"/>
      <w:r w:rsidDel="00000000" w:rsidR="00000000" w:rsidRPr="00000000">
        <w:rPr>
          <w:rFonts w:ascii="Arial Unicode MS" w:cs="Arial Unicode MS" w:eastAsia="Arial Unicode MS" w:hAnsi="Arial Unicode MS"/>
          <w:b w:val="1"/>
          <w:bCs w:val="1"/>
          <w:sz w:val="44"/>
          <w:szCs w:val="44"/>
          <w:rtl w:val="0"/>
        </w:rPr>
        <w:t xml:space="preserve">労働者派遣個別契約書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を派遣先、乙を派遣元として行う労働者派遣について、労働者派遣事業の適正な運営の確保及び派遣労働者の保護等に関する法律（以下「労働者派遣法」という。）に基づき、次のとおり労働者派遣個別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8h72jgvnlgs4"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本契約は、乙が雇用する労働者を甲の事業所に派遣し、甲の指揮命令の下で業務に従事させることに関し、労働者派遣法その他関係法令に基づき、必要な事項を定めることを目的とする。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3opknuxqofx2" w:id="2"/>
      <w:bookmarkEnd w:id="2"/>
      <w:r w:rsidDel="00000000" w:rsidR="00000000" w:rsidRPr="00000000">
        <w:rPr>
          <w:rFonts w:ascii="Arial Unicode MS" w:cs="Arial Unicode MS" w:eastAsia="Arial Unicode MS" w:hAnsi="Arial Unicode MS"/>
          <w:b w:val="1"/>
          <w:bCs w:val="1"/>
          <w:sz w:val="34"/>
          <w:szCs w:val="34"/>
          <w:rtl w:val="0"/>
        </w:rPr>
        <w:t xml:space="preserve">第2条（派遣業務の内容）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本契約に基づき派遣される労働者（以下「派遣労働者」という。）の業務内容は、次のとおりとする。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業務内容</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業務の範囲は、前項に定める内容に限定され、甲は派遣労働者に対し契約外業務を命じてはならない。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fnk41f8q5txf" w:id="3"/>
      <w:bookmarkEnd w:id="3"/>
      <w:r w:rsidDel="00000000" w:rsidR="00000000" w:rsidRPr="00000000">
        <w:rPr>
          <w:rFonts w:ascii="Arial Unicode MS" w:cs="Arial Unicode MS" w:eastAsia="Arial Unicode MS" w:hAnsi="Arial Unicode MS"/>
          <w:b w:val="1"/>
          <w:bCs w:val="1"/>
          <w:sz w:val="34"/>
          <w:szCs w:val="34"/>
          <w:rtl w:val="0"/>
        </w:rPr>
        <w:t xml:space="preserve">第3条（派遣期間）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派遣期間は次のとおりとする。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開始日</w:t>
        <w:br w:type="textWrapping"/>
        <w:t xml:space="preserve">______年______月______日</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終了日</w:t>
        <w:br w:type="textWrapping"/>
        <w:t xml:space="preserve">______年______月______日</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派遣期間の延長又は更新を行う場合には、甲乙協議のうえ書面により合意するものとする。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ax8g39papw9" w:id="4"/>
      <w:bookmarkEnd w:id="4"/>
      <w:r w:rsidDel="00000000" w:rsidR="00000000" w:rsidRPr="00000000">
        <w:rPr>
          <w:rFonts w:ascii="Arial Unicode MS" w:cs="Arial Unicode MS" w:eastAsia="Arial Unicode MS" w:hAnsi="Arial Unicode MS"/>
          <w:b w:val="1"/>
          <w:bCs w:val="1"/>
          <w:sz w:val="34"/>
          <w:szCs w:val="34"/>
          <w:rtl w:val="0"/>
        </w:rPr>
        <w:t xml:space="preserve">第4条（就業場所）</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派遣労働者の就業場所は、次のとおりとする。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甲は、合理的理由なく就業場所を変更してはならない。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niijs0a592eh" w:id="5"/>
      <w:bookmarkEnd w:id="5"/>
      <w:r w:rsidDel="00000000" w:rsidR="00000000" w:rsidRPr="00000000">
        <w:rPr>
          <w:rFonts w:ascii="Arial Unicode MS" w:cs="Arial Unicode MS" w:eastAsia="Arial Unicode MS" w:hAnsi="Arial Unicode MS"/>
          <w:b w:val="1"/>
          <w:bCs w:val="1"/>
          <w:sz w:val="34"/>
          <w:szCs w:val="34"/>
          <w:rtl w:val="0"/>
        </w:rPr>
        <w:t xml:space="preserve">第5条（就業日及び就業時間）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派遣労働者の就業条件は次のとおりとする。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就業日</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就業時間</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休憩時間</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時間外労働の有無</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karlqj5hmx7o" w:id="6"/>
      <w:bookmarkEnd w:id="6"/>
      <w:r w:rsidDel="00000000" w:rsidR="00000000" w:rsidRPr="00000000">
        <w:rPr>
          <w:rFonts w:ascii="Arial Unicode MS" w:cs="Arial Unicode MS" w:eastAsia="Arial Unicode MS" w:hAnsi="Arial Unicode MS"/>
          <w:b w:val="1"/>
          <w:bCs w:val="1"/>
          <w:sz w:val="34"/>
          <w:szCs w:val="34"/>
          <w:rtl w:val="0"/>
        </w:rPr>
        <w:t xml:space="preserve">第6条（指揮命令者）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甲は、派遣労働者に対する業務上の指揮命令を行う者（以下「指揮命令者」という。）を選任し、乙に通知する。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指揮命令者</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甲は、指揮命令者を変更する場合、速やかに乙へ通知するものとする。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iabf7s7wwuh0" w:id="7"/>
      <w:bookmarkEnd w:id="7"/>
      <w:r w:rsidDel="00000000" w:rsidR="00000000" w:rsidRPr="00000000">
        <w:rPr>
          <w:rFonts w:ascii="Arial Unicode MS" w:cs="Arial Unicode MS" w:eastAsia="Arial Unicode MS" w:hAnsi="Arial Unicode MS"/>
          <w:b w:val="1"/>
          <w:bCs w:val="1"/>
          <w:sz w:val="34"/>
          <w:szCs w:val="34"/>
          <w:rtl w:val="0"/>
        </w:rPr>
        <w:t xml:space="preserve">第7条（派遣先責任者）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甲は、派遣先責任者を選任し、派遣労働者の就業環境の整備及び苦情処理等を行う。</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派遣先責任者</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sacrpep2rv3y" w:id="8"/>
      <w:bookmarkEnd w:id="8"/>
      <w:r w:rsidDel="00000000" w:rsidR="00000000" w:rsidRPr="00000000">
        <w:rPr>
          <w:rFonts w:ascii="Arial Unicode MS" w:cs="Arial Unicode MS" w:eastAsia="Arial Unicode MS" w:hAnsi="Arial Unicode MS"/>
          <w:b w:val="1"/>
          <w:bCs w:val="1"/>
          <w:sz w:val="34"/>
          <w:szCs w:val="34"/>
          <w:rtl w:val="0"/>
        </w:rPr>
        <w:t xml:space="preserve">第8条（派遣料金）</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甲は乙に対し、派遣労働者の派遣に対する対価として、次の派遣料金を支払う。</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派遣料金</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支払条件</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支払期日</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dsv25pupfzwc" w:id="9"/>
      <w:bookmarkEnd w:id="9"/>
      <w:r w:rsidDel="00000000" w:rsidR="00000000" w:rsidRPr="00000000">
        <w:rPr>
          <w:rFonts w:ascii="Arial Unicode MS" w:cs="Arial Unicode MS" w:eastAsia="Arial Unicode MS" w:hAnsi="Arial Unicode MS"/>
          <w:b w:val="1"/>
          <w:bCs w:val="1"/>
          <w:sz w:val="34"/>
          <w:szCs w:val="34"/>
          <w:rtl w:val="0"/>
        </w:rPr>
        <w:t xml:space="preserve">第9条（安全衛生）</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甲は、労働安全衛生法その他関係法令に基づき、派遣労働者の安全及び健康を確保するために必要な措置を講じるものとする。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乙は、派遣労働者に対し必要な安全衛生教育を実施する。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qm82ofwt02nc" w:id="10"/>
      <w:bookmarkEnd w:id="10"/>
      <w:r w:rsidDel="00000000" w:rsidR="00000000" w:rsidRPr="00000000">
        <w:rPr>
          <w:rFonts w:ascii="Arial Unicode MS" w:cs="Arial Unicode MS" w:eastAsia="Arial Unicode MS" w:hAnsi="Arial Unicode MS"/>
          <w:b w:val="1"/>
          <w:bCs w:val="1"/>
          <w:sz w:val="34"/>
          <w:szCs w:val="34"/>
          <w:rtl w:val="0"/>
        </w:rPr>
        <w:t xml:space="preserve">第10条（派遣労働者の管理）</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乙は、派遣労働者の雇用主として、労働契約の締結、給与の支払い、社会保険及び労働保険の手続き等を行うものとする。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甲は、派遣労働者の人格を尊重し、ハラスメントその他の不当な扱いを行ってはならない。</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lqfy9ianx2c1" w:id="11"/>
      <w:bookmarkEnd w:id="11"/>
      <w:r w:rsidDel="00000000" w:rsidR="00000000" w:rsidRPr="00000000">
        <w:rPr>
          <w:rFonts w:ascii="Arial Unicode MS" w:cs="Arial Unicode MS" w:eastAsia="Arial Unicode MS" w:hAnsi="Arial Unicode MS"/>
          <w:b w:val="1"/>
          <w:bCs w:val="1"/>
          <w:sz w:val="34"/>
          <w:szCs w:val="34"/>
          <w:rtl w:val="0"/>
        </w:rPr>
        <w:t xml:space="preserve">第11条（苦情処理）</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甲及び乙は、派遣労働者から苦情の申し出があった場合には、相互に連携し、誠実に対応するものとする。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3fm72oqmyv13"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甲及び乙は、本契約に関連して知り得た相手方の営業上、技術上その他の秘密情報を第三者に漏えいしてはならない。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（参考：契約書作成の考え方は中小企業庁の契約書構成例を参照して体系的に整理しています） </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中小企業庁の参照する契約書レベル</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169d9zbubyyn" w:id="13"/>
      <w:bookmarkEnd w:id="13"/>
      <w:r w:rsidDel="00000000" w:rsidR="00000000" w:rsidRPr="00000000">
        <w:rPr>
          <w:rFonts w:ascii="Arial Unicode MS" w:cs="Arial Unicode MS" w:eastAsia="Arial Unicode MS" w:hAnsi="Arial Unicode MS"/>
          <w:b w:val="1"/>
          <w:bCs w:val="1"/>
          <w:sz w:val="34"/>
          <w:szCs w:val="34"/>
          <w:rtl w:val="0"/>
        </w:rPr>
        <w:t xml:space="preserve">第13条（個人情報の保護）</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甲及び乙は、派遣労働者の個人情報について、個人情報保護法その他関係法令に従い適切に取り扱うものとする。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kv3vr9c0f6nm"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甲又は乙は、次のいずれかに該当する場合、本契約を解除することができる。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・本契約に違反し、相当期間を定めて是正を求めても改善されない場合</w:t>
        <w:br w:type="textWrapping"/>
        <w:t xml:space="preserve">・支払停止、破産、民事再生等の申立てがあった場合</w:t>
        <w:br w:type="textWrapping"/>
        <w:t xml:space="preserve">・反社会的勢力との関係が判明した場合</w:t>
        <w:br w:type="textWrapping"/>
        <w:t xml:space="preserve">・その他契約の継続が困難な重大事由が生じた場合</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sz w:val="34"/>
          <w:szCs w:val="34"/>
        </w:rPr>
      </w:pPr>
      <w:bookmarkStart w:colFirst="0" w:colLast="0" w:name="_3cx38zv8ca5r"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甲又は乙が本契約に違反し、相手方に損害を与えた場合は、当該損害を賠償する責任を負う。</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ki045pqs1g3h"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sz w:val="34"/>
          <w:szCs w:val="34"/>
        </w:rPr>
      </w:pPr>
      <w:bookmarkStart w:colFirst="0" w:colLast="0" w:name="_2r15nhog26q7" w:id="17"/>
      <w:bookmarkEnd w:id="17"/>
      <w:r w:rsidDel="00000000" w:rsidR="00000000" w:rsidRPr="00000000">
        <w:rPr>
          <w:rFonts w:ascii="Arial Unicode MS" w:cs="Arial Unicode MS" w:eastAsia="Arial Unicode MS" w:hAnsi="Arial Unicode MS"/>
          <w:b w:val="1"/>
          <w:bCs w:val="1"/>
          <w:sz w:val="34"/>
          <w:szCs w:val="34"/>
          <w:rtl w:val="0"/>
        </w:rPr>
        <w:t xml:space="preserve">第17条（管轄）</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sz w:val="34"/>
          <w:szCs w:val="34"/>
        </w:rPr>
      </w:pPr>
      <w:bookmarkStart w:colFirst="0" w:colLast="0" w:name="_q1li52plsgwm" w:id="18"/>
      <w:bookmarkEnd w:id="18"/>
      <w:r w:rsidDel="00000000" w:rsidR="00000000" w:rsidRPr="00000000">
        <w:rPr>
          <w:rFonts w:ascii="Arial Unicode MS" w:cs="Arial Unicode MS" w:eastAsia="Arial Unicode MS" w:hAnsi="Arial Unicode MS"/>
          <w:b w:val="1"/>
          <w:bCs w:val="1"/>
          <w:sz w:val="34"/>
          <w:szCs w:val="34"/>
          <w:rtl w:val="0"/>
        </w:rPr>
        <w:t xml:space="preserve">第18条（契約の成立）</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6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