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nbavoy525t3" w:id="0"/>
      <w:bookmarkEnd w:id="0"/>
      <w:r w:rsidDel="00000000" w:rsidR="00000000" w:rsidRPr="00000000">
        <w:rPr>
          <w:rFonts w:ascii="Arial Unicode MS" w:cs="Arial Unicode MS" w:eastAsia="Arial Unicode MS" w:hAnsi="Arial Unicode MS"/>
          <w:b w:val="1"/>
          <w:bCs w:val="1"/>
          <w:sz w:val="44"/>
          <w:szCs w:val="44"/>
          <w:rtl w:val="0"/>
        </w:rPr>
        <w:t xml:space="preserve">組織開発コンサルティング契約書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●●株式会社（以下甲という）と、●●株式会社又は●●個人事業主（以下乙という）は、甲の組織開発に関するコンサルティング業務の提供について、次のとおり契約（以下本契約という）を締結する。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uh2fgy18mxl"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本契約は、甲の組織課題の解決及び組織力向上を目的として、乙が組織開発コンサルティング業務を提供し、その条件を定めることを目的とする。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vhyiuruqx1y"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乙は、次の各号に定める業務を実施する。</w:t>
        <w:br w:type="textWrapping"/>
        <w:t xml:space="preserve">一 組織診断及び課題分析</w:t>
        <w:br w:type="textWrapping"/>
        <w:t xml:space="preserve">二 人事制度及び評価制度に関する助言</w:t>
        <w:br w:type="textWrapping"/>
        <w:t xml:space="preserve">三 リーダーシップ開発及び人材育成支援</w:t>
        <w:br w:type="textWrapping"/>
        <w:t xml:space="preserve">四 組織風土改善及びエンゲージメント向上施策の提案</w:t>
        <w:br w:type="textWrapping"/>
        <w:t xml:space="preserve">五 ワークショップ及び研修の企画運営</w:t>
        <w:br w:type="textWrapping"/>
        <w:t xml:space="preserve">六 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業務の具体的内容、期間、実施方法その他必要事項は、別途合意書又は個別仕様書により定める。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ybk1823zuc5" w:id="3"/>
      <w:bookmarkEnd w:id="3"/>
      <w:r w:rsidDel="00000000" w:rsidR="00000000" w:rsidRPr="00000000">
        <w:rPr>
          <w:rFonts w:ascii="Arial Unicode MS" w:cs="Arial Unicode MS" w:eastAsia="Arial Unicode MS" w:hAnsi="Arial Unicode MS"/>
          <w:b w:val="1"/>
          <w:bCs w:val="1"/>
          <w:sz w:val="34"/>
          <w:szCs w:val="34"/>
          <w:rtl w:val="0"/>
        </w:rPr>
        <w:t xml:space="preserve">第3条 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乙は、甲の事業運営を尊重し、必要に応じて甲と協議の上業務を実施する。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3t0w008zyb8j" w:id="4"/>
      <w:bookmarkEnd w:id="4"/>
      <w:r w:rsidDel="00000000" w:rsidR="00000000" w:rsidRPr="00000000">
        <w:rPr>
          <w:rFonts w:ascii="Arial Unicode MS" w:cs="Arial Unicode MS" w:eastAsia="Arial Unicode MS" w:hAnsi="Arial Unicode MS"/>
          <w:b w:val="1"/>
          <w:bCs w:val="1"/>
          <w:sz w:val="34"/>
          <w:szCs w:val="34"/>
          <w:rtl w:val="0"/>
        </w:rPr>
        <w:t xml:space="preserve">第4条 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甲は、本業務の遂行に必要な情報、資料、設備その他合理的に必要な協力を乙に提供する。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rsz2jfttzyzs" w:id="5"/>
      <w:bookmarkEnd w:id="5"/>
      <w:r w:rsidDel="00000000" w:rsidR="00000000" w:rsidRPr="00000000">
        <w:rPr>
          <w:rFonts w:ascii="Arial Unicode MS" w:cs="Arial Unicode MS" w:eastAsia="Arial Unicode MS" w:hAnsi="Arial Unicode MS"/>
          <w:b w:val="1"/>
          <w:bCs w:val="1"/>
          <w:sz w:val="34"/>
          <w:szCs w:val="34"/>
          <w:rtl w:val="0"/>
        </w:rPr>
        <w:t xml:space="preserve">第5条 報酬及び費用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業務遂行に要する交通費、宿泊費その他実費は、別途合意の上甲が負担する。</w:t>
        <w:br w:type="textWrapping"/>
        <w:t xml:space="preserve">3 支払方法及び支払期日は、個別契約又は請求書により定める。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tagnjhetlusz" w:id="6"/>
      <w:bookmarkEnd w:id="6"/>
      <w:r w:rsidDel="00000000" w:rsidR="00000000" w:rsidRPr="00000000">
        <w:rPr>
          <w:rFonts w:ascii="Arial Unicode MS" w:cs="Arial Unicode MS" w:eastAsia="Arial Unicode MS" w:hAnsi="Arial Unicode MS"/>
          <w:b w:val="1"/>
          <w:bCs w:val="1"/>
          <w:sz w:val="34"/>
          <w:szCs w:val="34"/>
          <w:rtl w:val="0"/>
        </w:rPr>
        <w:t xml:space="preserve">第6条 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乙は、甲の事前の書面承諾を得た場合に限り、本業務の全部又は一部を第三者に再委託することができる。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rtfkjyxidhg" w:id="7"/>
      <w:bookmarkEnd w:id="7"/>
      <w:r w:rsidDel="00000000" w:rsidR="00000000" w:rsidRPr="00000000">
        <w:rPr>
          <w:rFonts w:ascii="Arial Unicode MS" w:cs="Arial Unicode MS" w:eastAsia="Arial Unicode MS" w:hAnsi="Arial Unicode MS"/>
          <w:b w:val="1"/>
          <w:bCs w:val="1"/>
          <w:sz w:val="34"/>
          <w:szCs w:val="34"/>
          <w:rtl w:val="0"/>
        </w:rPr>
        <w:t xml:space="preserve">第7条 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乙は、本業務に関連して知り得た甲の営業上、技術上又は人事上の情報を第三者に漏えいしてはならない。</w:t>
        <w:br w:type="textWrapping"/>
        <w:t xml:space="preserve">2 前項の義務は、本契約終了後も存続する。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p3y0ld1v0xr" w:id="8"/>
      <w:bookmarkEnd w:id="8"/>
      <w:r w:rsidDel="00000000" w:rsidR="00000000" w:rsidRPr="00000000">
        <w:rPr>
          <w:rFonts w:ascii="Arial Unicode MS" w:cs="Arial Unicode MS" w:eastAsia="Arial Unicode MS" w:hAnsi="Arial Unicode MS"/>
          <w:b w:val="1"/>
          <w:bCs w:val="1"/>
          <w:sz w:val="34"/>
          <w:szCs w:val="34"/>
          <w:rtl w:val="0"/>
        </w:rPr>
        <w:t xml:space="preserve">第8条 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乙は、本業務に関連して個人情報を取り扱う場合、法令及び甲の指示に従い適切に管理する。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qnkvnabdjbyt" w:id="9"/>
      <w:bookmarkEnd w:id="9"/>
      <w:r w:rsidDel="00000000" w:rsidR="00000000" w:rsidRPr="00000000">
        <w:rPr>
          <w:rFonts w:ascii="Arial Unicode MS" w:cs="Arial Unicode MS" w:eastAsia="Arial Unicode MS" w:hAnsi="Arial Unicode MS"/>
          <w:b w:val="1"/>
          <w:bCs w:val="1"/>
          <w:sz w:val="34"/>
          <w:szCs w:val="34"/>
          <w:rtl w:val="0"/>
        </w:rPr>
        <w:t xml:space="preserve">第9条 成果物の取扱い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本業務により作成された報告書、資料その他の成果物の著作権は、別途合意のない限り甲に帰属する。</w:t>
        <w:br w:type="textWrapping"/>
        <w:t xml:space="preserve">2 乙は、甲の承諾なく成果物を第三者に提供してはならない。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hmrzo0gtej68" w:id="10"/>
      <w:bookmarkEnd w:id="10"/>
      <w:r w:rsidDel="00000000" w:rsidR="00000000" w:rsidRPr="00000000">
        <w:rPr>
          <w:rFonts w:ascii="Arial Unicode MS" w:cs="Arial Unicode MS" w:eastAsia="Arial Unicode MS" w:hAnsi="Arial Unicode MS"/>
          <w:b w:val="1"/>
          <w:bCs w:val="1"/>
          <w:sz w:val="34"/>
          <w:szCs w:val="34"/>
          <w:rtl w:val="0"/>
        </w:rPr>
        <w:t xml:space="preserve">第10条 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2j2hj9bjhjqf" w:id="11"/>
      <w:bookmarkEnd w:id="11"/>
      <w:r w:rsidDel="00000000" w:rsidR="00000000" w:rsidRPr="00000000">
        <w:rPr>
          <w:rFonts w:ascii="Arial Unicode MS" w:cs="Arial Unicode MS" w:eastAsia="Arial Unicode MS" w:hAnsi="Arial Unicode MS"/>
          <w:b w:val="1"/>
          <w:bCs w:val="1"/>
          <w:sz w:val="34"/>
          <w:szCs w:val="34"/>
          <w:rtl w:val="0"/>
        </w:rPr>
        <w:t xml:space="preserve">第11条 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甲又は乙は、相手方が本契約に違反し、相当期間を定めて是正を求めたにもかかわらず是正されない場合、本契約を解除できる。</w:t>
        <w:br w:type="textWrapping"/>
        <w:t xml:space="preserve">2 次の各号に該当する場合、催告なく契約を解除できる。</w:t>
        <w:br w:type="textWrapping"/>
        <w:t xml:space="preserve">一 支払停止又は破産等の申立てがあったとき</w:t>
        <w:br w:type="textWrapping"/>
        <w:t xml:space="preserve">二 重大な信用失墜行為があったとき</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pyn1pbxizol6"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lpbddjpgbjpe"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甲及び乙は、自己が反社会的勢力に該当しないことを表明保証し、将来にわたり関係を持たないことを約する。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eee8hvp3sq1e"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acpkgwscfovu" w:id="15"/>
      <w:bookmarkEnd w:id="15"/>
      <w:r w:rsidDel="00000000" w:rsidR="00000000" w:rsidRPr="00000000">
        <w:rPr>
          <w:rFonts w:ascii="Arial Unicode MS" w:cs="Arial Unicode MS" w:eastAsia="Arial Unicode MS" w:hAnsi="Arial Unicode MS"/>
          <w:b w:val="1"/>
          <w:bCs w:val="1"/>
          <w:sz w:val="34"/>
          <w:szCs w:val="34"/>
          <w:rtl w:val="0"/>
        </w:rPr>
        <w:t xml:space="preserve">第15条 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2skcqcnflddh" w:id="16"/>
      <w:bookmarkEnd w:id="16"/>
      <w:r w:rsidDel="00000000" w:rsidR="00000000" w:rsidRPr="00000000">
        <w:rPr>
          <w:rFonts w:ascii="Arial Unicode MS" w:cs="Arial Unicode MS" w:eastAsia="Arial Unicode MS" w:hAnsi="Arial Unicode MS"/>
          <w:b w:val="1"/>
          <w:bCs w:val="1"/>
          <w:sz w:val="34"/>
          <w:szCs w:val="34"/>
          <w:rtl w:val="0"/>
        </w:rPr>
        <w:t xml:space="preserve">第16条 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o86up12hob03"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会社名又は氏名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