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c4lrj1cnaxa" w:id="0"/>
      <w:bookmarkEnd w:id="0"/>
      <w:r w:rsidDel="00000000" w:rsidR="00000000" w:rsidRPr="00000000">
        <w:rPr>
          <w:rFonts w:ascii="Arial Unicode MS" w:cs="Arial Unicode MS" w:eastAsia="Arial Unicode MS" w:hAnsi="Arial Unicode MS"/>
          <w:b w:val="1"/>
          <w:bCs w:val="1"/>
          <w:sz w:val="44"/>
          <w:szCs w:val="44"/>
          <w:rtl w:val="0"/>
        </w:rPr>
        <w:t xml:space="preserve">ライバーイベント出演契約書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●●株式会社（以下「甲」という。）と、●●（以下「乙」という。）は、ライバーイベント出演に関し、以下のとおり契約（以下「本契約」という。）を締結する。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zevz0oeiw7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本契約は、甲が主催又は運営するイベントにおいて、乙がライバーとして出演及び配信活動を行う条件を定め、双方の権利義務関係を明確にすることを目的とする。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gej5ee8y5k5" w:id="2"/>
      <w:bookmarkEnd w:id="2"/>
      <w:r w:rsidDel="00000000" w:rsidR="00000000" w:rsidRPr="00000000">
        <w:rPr>
          <w:rFonts w:ascii="Arial Unicode MS" w:cs="Arial Unicode MS" w:eastAsia="Arial Unicode MS" w:hAnsi="Arial Unicode MS"/>
          <w:b w:val="1"/>
          <w:bCs w:val="1"/>
          <w:sz w:val="34"/>
          <w:szCs w:val="34"/>
          <w:rtl w:val="0"/>
        </w:rPr>
        <w:t xml:space="preserve">第2条（出演業務の内容）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乙は、甲が指定する日時・場所・配信媒体において、ライブ配信、トーク、企画参加、ファン交流その他イベント出演業務を行う。</w:t>
        <w:br w:type="textWrapping"/>
        <w:t xml:space="preserve">2　出演内容の詳細は、別途甲乙協議のうえ決定する。</w:t>
        <w:br w:type="textWrapping"/>
        <w:t xml:space="preserve">3　乙は、善良な管理者の注意をもって誠実に業務を遂行する。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4px04myb6v6" w:id="3"/>
      <w:bookmarkEnd w:id="3"/>
      <w:r w:rsidDel="00000000" w:rsidR="00000000" w:rsidRPr="00000000">
        <w:rPr>
          <w:rFonts w:ascii="Arial Unicode MS" w:cs="Arial Unicode MS" w:eastAsia="Arial Unicode MS" w:hAnsi="Arial Unicode MS"/>
          <w:b w:val="1"/>
          <w:bCs w:val="1"/>
          <w:sz w:val="34"/>
          <w:szCs w:val="34"/>
          <w:rtl w:val="0"/>
        </w:rPr>
        <w:t xml:space="preserve">第3条（出演日時及び場所）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出演日時及び出演時間は、別紙出演スケジュールに定める。</w:t>
        <w:br w:type="textWrapping"/>
        <w:t xml:space="preserve">2　甲は、やむを得ない事情がある場合、合理的な範囲で出演日時又は場所を変更できるものとする。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pzlckwcrapv"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甲は乙に対し、出演の対価として次の報酬を支払う。</w:t>
        <w:br w:type="textWrapping"/>
        <w:t xml:space="preserve">出演料　金●●円</w:t>
        <w:br w:type="textWrapping"/>
        <w:t xml:space="preserve">成果報酬　ギフティング収益の●％</w:t>
        <w:br w:type="textWrapping"/>
        <w:t xml:space="preserve">その他報酬　別途協議</w:t>
        <w:br w:type="textWrapping"/>
        <w:t xml:space="preserve">2　甲は、出演終了月の翌月末日までに乙の指定口座へ振込により支払う。</w:t>
        <w:br w:type="textWrapping"/>
        <w:t xml:space="preserve">3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glw5za7yzyt" w:id="5"/>
      <w:bookmarkEnd w:id="5"/>
      <w:r w:rsidDel="00000000" w:rsidR="00000000" w:rsidRPr="00000000">
        <w:rPr>
          <w:rFonts w:ascii="Arial Unicode MS" w:cs="Arial Unicode MS" w:eastAsia="Arial Unicode MS" w:hAnsi="Arial Unicode MS"/>
          <w:b w:val="1"/>
          <w:bCs w:val="1"/>
          <w:sz w:val="34"/>
          <w:szCs w:val="34"/>
          <w:rtl w:val="0"/>
        </w:rPr>
        <w:t xml:space="preserve">第5条（交通費及び宿泊費）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甲は、必要に応じて乙の交通費及び宿泊費を負担する。</w:t>
        <w:br w:type="textWrapping"/>
        <w:t xml:space="preserve">2　負担条件は別途合意書又は出演要項に定める。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m1moxfa6no5" w:id="6"/>
      <w:bookmarkEnd w:id="6"/>
      <w:r w:rsidDel="00000000" w:rsidR="00000000" w:rsidRPr="00000000">
        <w:rPr>
          <w:rFonts w:ascii="Arial Unicode MS" w:cs="Arial Unicode MS" w:eastAsia="Arial Unicode MS" w:hAnsi="Arial Unicode MS"/>
          <w:b w:val="1"/>
          <w:bCs w:val="1"/>
          <w:sz w:val="34"/>
          <w:szCs w:val="34"/>
          <w:rtl w:val="0"/>
        </w:rPr>
        <w:t xml:space="preserve">第6条（配信内容及び遵守事項）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乙は、出演及び配信にあたり、以下の事項を遵守する。</w:t>
        <w:br w:type="textWrapping"/>
        <w:t xml:space="preserve">一　法令又は公序良俗に反する発言・行為を行わないこと</w:t>
        <w:br w:type="textWrapping"/>
        <w:t xml:space="preserve">二　第三者の権利を侵害する内容を配信しないこと</w:t>
        <w:br w:type="textWrapping"/>
        <w:t xml:space="preserve">三　イベントの信用又はブランド価値を毀損しないこと</w:t>
        <w:br w:type="textWrapping"/>
        <w:t xml:space="preserve">四　甲の合理的な指示に従うこと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0arqfoo9fl7" w:id="7"/>
      <w:bookmarkEnd w:id="7"/>
      <w:r w:rsidDel="00000000" w:rsidR="00000000" w:rsidRPr="00000000">
        <w:rPr>
          <w:rFonts w:ascii="Arial Unicode MS" w:cs="Arial Unicode MS" w:eastAsia="Arial Unicode MS" w:hAnsi="Arial Unicode MS"/>
          <w:b w:val="1"/>
          <w:bCs w:val="1"/>
          <w:sz w:val="34"/>
          <w:szCs w:val="34"/>
          <w:rtl w:val="0"/>
        </w:rPr>
        <w:t xml:space="preserve">第7条（肖像及び配信データの利用）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乙は、イベントの模様、肖像、音声、配信映像等を甲が広告宣伝、SNS掲載、動画配信、アーカイブ配信その他プロモーション目的で無償利用することを承諾する。</w:t>
        <w:br w:type="textWrapping"/>
        <w:t xml:space="preserve">2　利用期間は特段の定めがない限り無期限とする。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fj8prnygb4"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乙は、本契約に関連して知り得た甲の営業情報、イベント企画情報、個人情報その他一切の非公開情報を第三者に開示又は漏えいしてはならない。</w:t>
        <w:br w:type="textWrapping"/>
        <w:t xml:space="preserve">2　本条の義務は契約終了後も●年間存続する。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9nmkahw3xos" w:id="9"/>
      <w:bookmarkEnd w:id="9"/>
      <w:r w:rsidDel="00000000" w:rsidR="00000000" w:rsidRPr="00000000">
        <w:rPr>
          <w:rFonts w:ascii="Arial Unicode MS" w:cs="Arial Unicode MS" w:eastAsia="Arial Unicode MS" w:hAnsi="Arial Unicode MS"/>
          <w:b w:val="1"/>
          <w:bCs w:val="1"/>
          <w:sz w:val="34"/>
          <w:szCs w:val="34"/>
          <w:rtl w:val="0"/>
        </w:rPr>
        <w:t xml:space="preserve">第9条（競業行為の制限）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乙は、本イベント出演期間中及び終了後●か月間、甲の事前承諾なく、同一又は類似の競合イベントへ出演しないものとする。ただし合理的理由がある場合は協議により定める。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9ekn8sa8wic"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次の各号に該当する場合、催告なく直ちに解除できる。</w:t>
        <w:br w:type="textWrapping"/>
        <w:t xml:space="preserve">一　信用失墜行為があった場合</w:t>
        <w:br w:type="textWrapping"/>
        <w:t xml:space="preserve">二　出演が困難となる重大な事情が生じた場合</w:t>
        <w:br w:type="textWrapping"/>
        <w:t xml:space="preserve">三　反社会的勢力との関与が判明した場合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sgn5uhtol5e0"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s92cvs4it2"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天災、感染症拡大、行政指示、通信障害その他不可抗力によりイベント開催が困難となった場合、双方は責任を負わない。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cwdwk7vijh3"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本契約の有効期間は、契約締結日からイベント終了後●日までとする。ただし第7条、第8条その他性質上存続すべき条項は契約終了後も有効に存続する。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nyfnvol6inw3"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lcexuwf3x5k"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pi9zwbxirtv"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甲及び乙は、自ら及び関係者が反社会的勢力に該当しないことを表明し、将来にわたり関与しないことを保証する。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