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9cwo5ynupq6" w:id="0"/>
      <w:bookmarkEnd w:id="0"/>
      <w:r w:rsidDel="00000000" w:rsidR="00000000" w:rsidRPr="00000000">
        <w:rPr>
          <w:rFonts w:ascii="Arial Unicode MS" w:cs="Arial Unicode MS" w:eastAsia="Arial Unicode MS" w:hAnsi="Arial Unicode MS"/>
          <w:b w:val="1"/>
          <w:bCs w:val="1"/>
          <w:sz w:val="44"/>
          <w:szCs w:val="44"/>
          <w:rtl w:val="0"/>
        </w:rPr>
        <w:t xml:space="preserve">株主リスト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（株主総会議事録添付用）</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本株主リストは、●●株式会社の●年●月●日開催の株主総会における議事録添付資料として作成するものである。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ty4f38lf6661" w:id="1"/>
      <w:bookmarkEnd w:id="1"/>
      <w:r w:rsidDel="00000000" w:rsidR="00000000" w:rsidRPr="00000000">
        <w:rPr>
          <w:rFonts w:ascii="Arial Unicode MS" w:cs="Arial Unicode MS" w:eastAsia="Arial Unicode MS" w:hAnsi="Arial Unicode MS"/>
          <w:b w:val="1"/>
          <w:bCs w:val="1"/>
          <w:sz w:val="34"/>
          <w:szCs w:val="34"/>
          <w:rtl w:val="0"/>
        </w:rPr>
        <w:t xml:space="preserve">1　会社情報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●●株式会社</w:t>
        <w:br w:type="textWrapping"/>
        <w:t xml:space="preserve">本店所在地　●●</w:t>
        <w:br w:type="textWrapping"/>
        <w:t xml:space="preserve">発行済株式総数　●●株</w:t>
        <w:br w:type="textWrapping"/>
        <w:t xml:space="preserve">議決権総数　●●個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icvy2as2yc70" w:id="2"/>
      <w:bookmarkEnd w:id="2"/>
      <w:r w:rsidDel="00000000" w:rsidR="00000000" w:rsidRPr="00000000">
        <w:rPr>
          <w:rFonts w:ascii="Arial Unicode MS" w:cs="Arial Unicode MS" w:eastAsia="Arial Unicode MS" w:hAnsi="Arial Unicode MS"/>
          <w:b w:val="1"/>
          <w:bCs w:val="1"/>
          <w:sz w:val="34"/>
          <w:szCs w:val="34"/>
          <w:rtl w:val="0"/>
        </w:rPr>
        <w:t xml:space="preserve">2　株主一覧</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asl6wcoxcsk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第1号株主</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　●●●●</w:t>
        <w:br w:type="textWrapping"/>
        <w:t xml:space="preserve">住所又は所在地　●●●●</w:t>
        <w:br w:type="textWrapping"/>
        <w:t xml:space="preserve">保有株式数　●●株</w:t>
        <w:br w:type="textWrapping"/>
        <w:t xml:space="preserve">議決権数　●●個</w:t>
        <w:br w:type="textWrapping"/>
        <w:t xml:space="preserve">持株比率　●●％</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4pc6757puix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第2号株主</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　●●●●</w:t>
        <w:br w:type="textWrapping"/>
        <w:t xml:space="preserve">住所又は所在地　●●●●</w:t>
        <w:br w:type="textWrapping"/>
        <w:t xml:space="preserve">保有株式数　●●株</w:t>
        <w:br w:type="textWrapping"/>
        <w:t xml:space="preserve">議決権数　●●個</w:t>
        <w:br w:type="textWrapping"/>
        <w:t xml:space="preserve">持株比率　●●％</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ub7oy0q6lop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第3号株主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　●●●●</w:t>
        <w:br w:type="textWrapping"/>
        <w:t xml:space="preserve">住所又は所在地　●●●●</w:t>
        <w:br w:type="textWrapping"/>
        <w:t xml:space="preserve">保有株式数　●●株</w:t>
        <w:br w:type="textWrapping"/>
        <w:t xml:space="preserve">議決権数　●●個</w:t>
        <w:br w:type="textWrapping"/>
        <w:t xml:space="preserve">持株比率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（以下必要に応じて追加する）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ixy4nfb1qh2" w:id="6"/>
      <w:bookmarkEnd w:id="6"/>
      <w:r w:rsidDel="00000000" w:rsidR="00000000" w:rsidRPr="00000000">
        <w:rPr>
          <w:rFonts w:ascii="Arial Unicode MS" w:cs="Arial Unicode MS" w:eastAsia="Arial Unicode MS" w:hAnsi="Arial Unicode MS"/>
          <w:b w:val="1"/>
          <w:bCs w:val="1"/>
          <w:sz w:val="34"/>
          <w:szCs w:val="34"/>
          <w:rtl w:val="0"/>
        </w:rPr>
        <w:t xml:space="preserve">3　議決権集計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　●名</w:t>
        <w:br w:type="textWrapping"/>
        <w:t xml:space="preserve">出席株式数　●株</w:t>
        <w:br w:type="textWrapping"/>
        <w:t xml:space="preserve">出席議決権数　●個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議決権総数に対する出席議決権割合　●％</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以上のとおり相違ないことを証する。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