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q1srh85lhwxs" w:id="0"/>
      <w:bookmarkEnd w:id="0"/>
      <w:r w:rsidDel="00000000" w:rsidR="00000000" w:rsidRPr="00000000">
        <w:rPr>
          <w:rFonts w:ascii="Arial Unicode MS" w:cs="Arial Unicode MS" w:eastAsia="Arial Unicode MS" w:hAnsi="Arial Unicode MS"/>
          <w:b w:val="1"/>
          <w:bCs w:val="1"/>
          <w:sz w:val="44"/>
          <w:szCs w:val="44"/>
          <w:rtl w:val="0"/>
        </w:rPr>
        <w:t xml:space="preserve">内部統制支援ツール利用規約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本規約は、●●株式会社（以下 事業者という。）が提供する内部統制支援ツール及び関連サービス（以下 本サービスという。）の利用条件を定め、利用者と事業者との間の権利義務関係を明確にすることを目的とする。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w:t>
        <w:br w:type="textWrapping"/>
      </w:r>
      <w:r w:rsidDel="00000000" w:rsidR="00000000" w:rsidRPr="00000000">
        <w:rPr>
          <w:rFonts w:ascii="Arial Unicode MS" w:cs="Arial Unicode MS" w:eastAsia="Arial Unicode MS" w:hAnsi="Arial Unicode MS"/>
          <w:sz w:val="20"/>
          <w:szCs w:val="20"/>
          <w:rtl w:val="0"/>
        </w:rPr>
        <w:t xml:space="preserve">1　本規約は、本サービスの利用に関する事業者と利用者との一切の関係に適用される。</w:t>
        <w:br w:type="textWrapping"/>
        <w:t xml:space="preserve">2　事業者が本サービスに関して別途定める個別規約、ガイドライン又は注意事項等は、本規約の一部を構成する。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本規約において使用する主な用語の定義は次のとおりとする。</w:t>
        <w:br w:type="textWrapping"/>
        <w:t xml:space="preserve">(1) 利用者　本規約に同意の上、本サービスを利用する法人又は個人</w:t>
        <w:br w:type="textWrapping"/>
        <w:t xml:space="preserve">(2) 管理データ　利用者が本サービス上に入力、登録又は連携する業務情報、内部統制情報その他一切のデータ</w:t>
        <w:br w:type="textWrapping"/>
        <w:t xml:space="preserve">(3) 利用契約　本規約に基づき事業者と利用者との間で成立する本サービスの利用契約</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第4条（利用契約の成立）</w:t>
        <w:br w:type="textWrapping"/>
      </w:r>
      <w:r w:rsidDel="00000000" w:rsidR="00000000" w:rsidRPr="00000000">
        <w:rPr>
          <w:rFonts w:ascii="Arial Unicode MS" w:cs="Arial Unicode MS" w:eastAsia="Arial Unicode MS" w:hAnsi="Arial Unicode MS"/>
          <w:sz w:val="20"/>
          <w:szCs w:val="20"/>
          <w:rtl w:val="0"/>
        </w:rPr>
        <w:t xml:space="preserve">1　利用契約は、利用者が所定の方法により利用申込みを行い、事業者がこれを承諾した時点で成立する。</w:t>
        <w:br w:type="textWrapping"/>
        <w:t xml:space="preserve">2　事業者は、次の各号のいずれかに該当する場合、申込みを承諾しないことができる。</w:t>
        <w:br w:type="textWrapping"/>
        <w:t xml:space="preserve">(1) 申込内容に虚偽又は不備がある場合</w:t>
        <w:br w:type="textWrapping"/>
        <w:t xml:space="preserve">(2) 過去に規約違反があった場合</w:t>
        <w:br w:type="textWrapping"/>
        <w:t xml:space="preserve">(3) その他事業者が不適当と判断した場合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第5条（サービス内容）</w:t>
        <w:br w:type="textWrapping"/>
      </w:r>
      <w:r w:rsidDel="00000000" w:rsidR="00000000" w:rsidRPr="00000000">
        <w:rPr>
          <w:rFonts w:ascii="Arial Unicode MS" w:cs="Arial Unicode MS" w:eastAsia="Arial Unicode MS" w:hAnsi="Arial Unicode MS"/>
          <w:sz w:val="20"/>
          <w:szCs w:val="20"/>
          <w:rtl w:val="0"/>
        </w:rPr>
        <w:t xml:space="preserve">1　本サービスは、内部統制業務の支援、記録管理、評価補助、文書管理その他の機能を提供するものである。</w:t>
        <w:br w:type="textWrapping"/>
        <w:t xml:space="preserve">2　本サービスの具体的な機能、仕様及び提供方法は、事業者の判断により変更されることがある。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第6条（利用料金）</w:t>
        <w:br w:type="textWrapping"/>
      </w:r>
      <w:r w:rsidDel="00000000" w:rsidR="00000000" w:rsidRPr="00000000">
        <w:rPr>
          <w:rFonts w:ascii="Arial Unicode MS" w:cs="Arial Unicode MS" w:eastAsia="Arial Unicode MS" w:hAnsi="Arial Unicode MS"/>
          <w:sz w:val="20"/>
          <w:szCs w:val="20"/>
          <w:rtl w:val="0"/>
        </w:rPr>
        <w:t xml:space="preserve">1　利用者は、事業者が定める利用料金及び支払方法に従い、利用料金を支払う。</w:t>
        <w:br w:type="textWrapping"/>
        <w:t xml:space="preserve">2　利用料金の支払遅延があった場合、事業者は本サービスの全部又は一部の提供を停止することができる。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第7条（利用者の義務）</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利用者は、本サービスの利用にあたり、次の事項を遵守する。</w:t>
        <w:br w:type="textWrapping"/>
        <w:t xml:space="preserve">(1) 法令及び本規約を遵守すること</w:t>
        <w:br w:type="textWrapping"/>
        <w:t xml:space="preserve">(2) 管理データの正確性及び適法性を自らの責任で確保すること</w:t>
        <w:br w:type="textWrapping"/>
        <w:t xml:space="preserve">(3) ID及びパスワードを適切に管理すること</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利用者は、本サービスの利用にあたり、次の行為を行ってはならない。</w:t>
        <w:br w:type="textWrapping"/>
        <w:t xml:space="preserve">(1) 本サービスの不正利用又は第三者への再提供</w:t>
        <w:br w:type="textWrapping"/>
        <w:t xml:space="preserve">(2) システムへの不正アクセス又は過度な負荷を与える行為</w:t>
        <w:br w:type="textWrapping"/>
        <w:t xml:space="preserve">(3) 知的財産権その他の権利を侵害する行為</w:t>
        <w:br w:type="textWrapping"/>
        <w:t xml:space="preserve">(4) その他事業者が不適切と判断する行為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第9条（データの取扱い）</w:t>
        <w:br w:type="textWrapping"/>
      </w:r>
      <w:r w:rsidDel="00000000" w:rsidR="00000000" w:rsidRPr="00000000">
        <w:rPr>
          <w:rFonts w:ascii="Arial Unicode MS" w:cs="Arial Unicode MS" w:eastAsia="Arial Unicode MS" w:hAnsi="Arial Unicode MS"/>
          <w:sz w:val="20"/>
          <w:szCs w:val="20"/>
          <w:rtl w:val="0"/>
        </w:rPr>
        <w:t xml:space="preserve">1　管理データの所有権は利用者に帰属する。</w:t>
        <w:br w:type="textWrapping"/>
        <w:t xml:space="preserve">2　事業者は、本サービスの提供、改善及び統計分析の目的の範囲で管理データを利用できる。</w:t>
        <w:br w:type="textWrapping"/>
        <w:t xml:space="preserve">3　事業者は、合理的な安全管理措置を講じて管理データを保護する。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本サービスに関するプログラム、画面デザイン、仕様書その他一切の知的財産権は事業者又は正当な権利者に帰属する。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第11条（サービスの変更・停止）</w:t>
        <w:br w:type="textWrapping"/>
      </w:r>
      <w:r w:rsidDel="00000000" w:rsidR="00000000" w:rsidRPr="00000000">
        <w:rPr>
          <w:rFonts w:ascii="Arial Unicode MS" w:cs="Arial Unicode MS" w:eastAsia="Arial Unicode MS" w:hAnsi="Arial Unicode MS"/>
          <w:sz w:val="20"/>
          <w:szCs w:val="20"/>
          <w:rtl w:val="0"/>
        </w:rPr>
        <w:t xml:space="preserve">事業者は、保守、障害対応又はその他合理的な理由により、本サービスの全部又は一部の提供を変更又は停止することができる。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第12条（責任の制限）</w:t>
        <w:br w:type="textWrapping"/>
      </w:r>
      <w:r w:rsidDel="00000000" w:rsidR="00000000" w:rsidRPr="00000000">
        <w:rPr>
          <w:rFonts w:ascii="Arial Unicode MS" w:cs="Arial Unicode MS" w:eastAsia="Arial Unicode MS" w:hAnsi="Arial Unicode MS"/>
          <w:sz w:val="20"/>
          <w:szCs w:val="20"/>
          <w:rtl w:val="0"/>
        </w:rPr>
        <w:t xml:space="preserve">1　本サービスは内部統制業務の支援を目的とするものであり、法令遵守又は統制の完全性を保証するものではない。</w:t>
        <w:br w:type="textWrapping"/>
        <w:t xml:space="preserve">2　本サービスの利用により生じた損害について、事業者は故意又は重過失がある場合を除き責任を負わない。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利用者が本規約に違反し事業者又は第三者に損害を与えた場合、利用者は当該損害を賠償する責任を負う。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第14条（契約期間及び解約）</w:t>
        <w:br w:type="textWrapping"/>
      </w:r>
      <w:r w:rsidDel="00000000" w:rsidR="00000000" w:rsidRPr="00000000">
        <w:rPr>
          <w:rFonts w:ascii="Arial Unicode MS" w:cs="Arial Unicode MS" w:eastAsia="Arial Unicode MS" w:hAnsi="Arial Unicode MS"/>
          <w:sz w:val="20"/>
          <w:szCs w:val="20"/>
          <w:rtl w:val="0"/>
        </w:rPr>
        <w:t xml:space="preserve">1　利用契約の期間は、別途定める利用期間とする。</w:t>
        <w:br w:type="textWrapping"/>
        <w:t xml:space="preserve">2　利用者は、所定の手続により利用契約を解約できる。</w:t>
        <w:br w:type="textWrapping"/>
        <w:t xml:space="preserve">3　利用者が重大な規約違反をした場合、事業者は直ちに契約を解除できる。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利用者は、自ら及び関係者が反社会的勢力に該当しないことを保証し、将来にわたり該当しないことを誓約する。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第16条（規約の変更）</w:t>
        <w:br w:type="textWrapping"/>
      </w:r>
      <w:r w:rsidDel="00000000" w:rsidR="00000000" w:rsidRPr="00000000">
        <w:rPr>
          <w:rFonts w:ascii="Arial Unicode MS" w:cs="Arial Unicode MS" w:eastAsia="Arial Unicode MS" w:hAnsi="Arial Unicode MS"/>
          <w:sz w:val="20"/>
          <w:szCs w:val="20"/>
          <w:rtl w:val="0"/>
        </w:rPr>
        <w:t xml:space="preserve">事業者は、本規約を変更することができる。変更後の規約は、本サービス上に表示した時点で効力を生じる。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第17条（準拠法及び管轄）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本規約は日本法に準拠し、本サービスに関する紛争については事業者の本店所在地を管轄する地方裁判所を第一審の専属的合意管轄裁判所とする。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