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qyq18cqjihc" w:id="0"/>
      <w:bookmarkEnd w:id="0"/>
      <w:r w:rsidDel="00000000" w:rsidR="00000000" w:rsidRPr="00000000">
        <w:rPr>
          <w:rFonts w:ascii="Arial Unicode MS" w:cs="Arial Unicode MS" w:eastAsia="Arial Unicode MS" w:hAnsi="Arial Unicode MS"/>
          <w:b w:val="1"/>
          <w:bCs w:val="1"/>
          <w:sz w:val="44"/>
          <w:szCs w:val="44"/>
          <w:rtl w:val="0"/>
        </w:rPr>
        <w:t xml:space="preserve">法律相談業務委託契約書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●●（弁護士・司法書士・行政書士等）（以下 乙 という。）は、法律相談業務の委託に関し、以下のとおり契約（以下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7pjv14r4t5n"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本契約は、甲が業務遂行に関連して必要となる法的助言、法令解釈、契約書確認その他法律相談業務を乙に委託し、乙がこれを受託するにあたり、その条件及び権利義務関係を明確にすることを目的とする。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65ha96o637u" w:id="2"/>
      <w:bookmarkEnd w:id="2"/>
      <w:r w:rsidDel="00000000" w:rsidR="00000000" w:rsidRPr="00000000">
        <w:rPr>
          <w:rFonts w:ascii="Arial Unicode MS" w:cs="Arial Unicode MS" w:eastAsia="Arial Unicode MS" w:hAnsi="Arial Unicode MS"/>
          <w:b w:val="1"/>
          <w:bCs w:val="1"/>
          <w:sz w:val="34"/>
          <w:szCs w:val="34"/>
          <w:rtl w:val="0"/>
        </w:rPr>
        <w:t xml:space="preserve">第2条 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乙は、甲からの依頼に基づき、次の各号に掲げる法律相談業務を行う。</w:t>
        <w:br w:type="textWrapping"/>
        <w:t xml:space="preserve">(1) 契約書内容の確認及び法的助言</w:t>
        <w:br w:type="textWrapping"/>
        <w:t xml:space="preserve">(2) 法令・判例・行政解釈に関する調査及び助言</w:t>
        <w:br w:type="textWrapping"/>
        <w:t xml:space="preserve">(3) 法務リスクの分析及び対応策の提案</w:t>
        <w:br w:type="textWrapping"/>
        <w:t xml:space="preserve">(4) 紛争予防を目的とした相談対応</w:t>
        <w:br w:type="textWrapping"/>
        <w:t xml:space="preserve">(5) 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乙は、専門家としての善良な管理者の注意をもって業務を遂行する。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fnb5vtqwzx9"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法律相談は、電子メール、電話、オンライン会議又は対面その他双方が合意した方法により実施する。</w:t>
        <w:br w:type="textWrapping"/>
        <w:t xml:space="preserve">2　乙は、相談内容に応じて合理的な範囲で資料提出を求めることができる。</w:t>
        <w:br w:type="textWrapping"/>
        <w:t xml:space="preserve">3　乙は、業務遂行に必要な場合、甲の承諾を得て第三者専門家の助言を受けることができる。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w6vkuf5pzni" w:id="4"/>
      <w:bookmarkEnd w:id="4"/>
      <w:r w:rsidDel="00000000" w:rsidR="00000000" w:rsidRPr="00000000">
        <w:rPr>
          <w:rFonts w:ascii="Arial Unicode MS" w:cs="Arial Unicode MS" w:eastAsia="Arial Unicode MS" w:hAnsi="Arial Unicode MS"/>
          <w:b w:val="1"/>
          <w:bCs w:val="1"/>
          <w:sz w:val="34"/>
          <w:szCs w:val="34"/>
          <w:rtl w:val="0"/>
        </w:rPr>
        <w:t xml:space="preserve">第4条 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甲は乙に対し、本契約に基づく業務の対価として、次のいずれかの方法により報酬を支払う。</w:t>
        <w:br w:type="textWrapping"/>
        <w:t xml:space="preserve">(1) 月額顧問料</w:t>
        <w:br w:type="textWrapping"/>
        <w:t xml:space="preserve">(2) 時間単価による相談料</w:t>
        <w:br w:type="textWrapping"/>
        <w:t xml:space="preserve">(3) 個別案件ごとの報酬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報酬額、支払方法及び支払期限は別途書面により定める。</w:t>
        <w:br w:type="textWrapping"/>
        <w:t xml:space="preserve">3　交通費、通信費、調査費等の実費は、甲の承諾を得たうえで甲が負担する。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iwiyicko6j9" w:id="5"/>
      <w:bookmarkEnd w:id="5"/>
      <w:r w:rsidDel="00000000" w:rsidR="00000000" w:rsidRPr="00000000">
        <w:rPr>
          <w:rFonts w:ascii="Arial Unicode MS" w:cs="Arial Unicode MS" w:eastAsia="Arial Unicode MS" w:hAnsi="Arial Unicode MS"/>
          <w:b w:val="1"/>
          <w:bCs w:val="1"/>
          <w:sz w:val="34"/>
          <w:szCs w:val="34"/>
          <w:rtl w:val="0"/>
        </w:rPr>
        <w:t xml:space="preserve">第5条 秘密保持</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乙は、本契約に関連して知り得た甲の営業情報、技術情報、個人情報その他一切の非公開情報を秘密として取り扱い、第三者に漏えいしてはならない。</w:t>
        <w:br w:type="textWrapping"/>
        <w:t xml:space="preserve">2　本条の義務は本契約終了後も存続する。</w:t>
        <w:br w:type="textWrapping"/>
        <w:t xml:space="preserve">3　法令に基づき開示が必要な場合は、事前に甲へ通知するよう努める。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wlw444oapbu" w:id="6"/>
      <w:bookmarkEnd w:id="6"/>
      <w:r w:rsidDel="00000000" w:rsidR="00000000" w:rsidRPr="00000000">
        <w:rPr>
          <w:rFonts w:ascii="Arial Unicode MS" w:cs="Arial Unicode MS" w:eastAsia="Arial Unicode MS" w:hAnsi="Arial Unicode MS"/>
          <w:b w:val="1"/>
          <w:bCs w:val="1"/>
          <w:sz w:val="34"/>
          <w:szCs w:val="34"/>
          <w:rtl w:val="0"/>
        </w:rPr>
        <w:t xml:space="preserve">第6条 利益相反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乙は、甲の利益を不当に害するおそれのある業務を受任しない。</w:t>
        <w:br w:type="textWrapping"/>
        <w:t xml:space="preserve">2　利益相反のおそれが生じた場合、乙は速やかに甲へ通知し、対応を協議する。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owaaa1jkz1gb" w:id="7"/>
      <w:bookmarkEnd w:id="7"/>
      <w:r w:rsidDel="00000000" w:rsidR="00000000" w:rsidRPr="00000000">
        <w:rPr>
          <w:rFonts w:ascii="Arial Unicode MS" w:cs="Arial Unicode MS" w:eastAsia="Arial Unicode MS" w:hAnsi="Arial Unicode MS"/>
          <w:b w:val="1"/>
          <w:bCs w:val="1"/>
          <w:sz w:val="34"/>
          <w:szCs w:val="34"/>
          <w:rtl w:val="0"/>
        </w:rPr>
        <w:t xml:space="preserve">第7条 成果物及び知的財産権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乙が作成した法的意見書、調査報告書その他成果物の著作権は、特段の合意がない限り乙に帰属する。</w:t>
        <w:br w:type="textWrapping"/>
        <w:t xml:space="preserve">2　甲は、自社業務目的の範囲で成果物を利用できる。</w:t>
        <w:br w:type="textWrapping"/>
        <w:t xml:space="preserve">3　第三者提供又は公表を行う場合は、乙の承諾を得るものとする。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mqf7qejqfe4" w:id="8"/>
      <w:bookmarkEnd w:id="8"/>
      <w:r w:rsidDel="00000000" w:rsidR="00000000" w:rsidRPr="00000000">
        <w:rPr>
          <w:rFonts w:ascii="Arial Unicode MS" w:cs="Arial Unicode MS" w:eastAsia="Arial Unicode MS" w:hAnsi="Arial Unicode MS"/>
          <w:b w:val="1"/>
          <w:bCs w:val="1"/>
          <w:sz w:val="34"/>
          <w:szCs w:val="34"/>
          <w:rtl w:val="0"/>
        </w:rPr>
        <w:t xml:space="preserve">第8条 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乙は、甲の事前承諾なく本契約業務を第三者に再委託してはならない。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rju0j9jcdehi" w:id="9"/>
      <w:bookmarkEnd w:id="9"/>
      <w:r w:rsidDel="00000000" w:rsidR="00000000" w:rsidRPr="00000000">
        <w:rPr>
          <w:rFonts w:ascii="Arial Unicode MS" w:cs="Arial Unicode MS" w:eastAsia="Arial Unicode MS" w:hAnsi="Arial Unicode MS"/>
          <w:b w:val="1"/>
          <w:bCs w:val="1"/>
          <w:sz w:val="34"/>
          <w:szCs w:val="34"/>
          <w:rtl w:val="0"/>
        </w:rPr>
        <w:t xml:space="preserve">第9条 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期間満了の1か月前までに双方から解約の意思表示がない場合、本契約は同一条件で更新される。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m1di9m49wfk5" w:id="10"/>
      <w:bookmarkEnd w:id="10"/>
      <w:r w:rsidDel="00000000" w:rsidR="00000000" w:rsidRPr="00000000">
        <w:rPr>
          <w:rFonts w:ascii="Arial Unicode MS" w:cs="Arial Unicode MS" w:eastAsia="Arial Unicode MS" w:hAnsi="Arial Unicode MS"/>
          <w:b w:val="1"/>
          <w:bCs w:val="1"/>
          <w:sz w:val="34"/>
          <w:szCs w:val="34"/>
          <w:rtl w:val="0"/>
        </w:rPr>
        <w:t xml:space="preserve">第10条 中途解約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甲乙は、相手方に対し1か月前までに書面通知することにより、本契約を解約できる。</w:t>
        <w:br w:type="textWrapping"/>
        <w:t xml:space="preserve">2　重大な契約違反がある場合、催告なく解除できる。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31kbduws9j8"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乙は、故意又は重大な過失により甲に損害を与えた場合、その直接かつ通常の損害の範囲で賠償責任を負う。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fuvb0pwgnng6" w:id="12"/>
      <w:bookmarkEnd w:id="12"/>
      <w:r w:rsidDel="00000000" w:rsidR="00000000" w:rsidRPr="00000000">
        <w:rPr>
          <w:rFonts w:ascii="Arial Unicode MS" w:cs="Arial Unicode MS" w:eastAsia="Arial Unicode MS" w:hAnsi="Arial Unicode MS"/>
          <w:b w:val="1"/>
          <w:bCs w:val="1"/>
          <w:sz w:val="34"/>
          <w:szCs w:val="34"/>
          <w:rtl w:val="0"/>
        </w:rPr>
        <w:t xml:space="preserve">第12条 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乙は、提供する助言について法的結果を保証するものではなく、最終判断は甲の責任において行うものとする。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uj3auna2z0ku"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甲乙は、反社会的勢力に該当しないことを表明保証し、該当した場合は催告なく契約解除できる。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pzr5j1yomw1"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atqp612jacuc"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本契約は日本法に準拠し、本契約に関する紛争は甲の本店所在地を管轄する地方裁判所を第一審の専属管轄裁判所とする。</w:t>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6qvafs2uoagq"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